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8ACDC" w14:textId="77777777" w:rsidR="00FC0A29" w:rsidRDefault="00FC0A29"/>
    <w:p w14:paraId="6BDC662F" w14:textId="77777777" w:rsidR="00FC0A29" w:rsidRDefault="00FC0A29"/>
    <w:p w14:paraId="0149195B" w14:textId="77777777" w:rsidR="00FC0A29" w:rsidRDefault="00FC0A29">
      <w:pPr>
        <w:jc w:val="center"/>
        <w:rPr>
          <w:sz w:val="24"/>
          <w:szCs w:val="24"/>
        </w:rPr>
      </w:pPr>
    </w:p>
    <w:p w14:paraId="6C5E6A55" w14:textId="77777777" w:rsidR="00FC0A29" w:rsidRDefault="00FC0A29">
      <w:pPr>
        <w:jc w:val="center"/>
        <w:rPr>
          <w:sz w:val="24"/>
          <w:szCs w:val="24"/>
        </w:rPr>
      </w:pPr>
    </w:p>
    <w:p w14:paraId="7D223A82" w14:textId="77777777" w:rsidR="00FC0A29" w:rsidRDefault="001C7333">
      <w:pPr>
        <w:jc w:val="center"/>
        <w:rPr>
          <w:sz w:val="24"/>
          <w:szCs w:val="24"/>
        </w:rPr>
      </w:pPr>
      <w:r>
        <w:rPr>
          <w:sz w:val="24"/>
          <w:szCs w:val="24"/>
        </w:rPr>
        <w:t>“Eliminating Social Exclusion” (</w:t>
      </w:r>
      <w:proofErr w:type="spellStart"/>
      <w:r>
        <w:rPr>
          <w:sz w:val="24"/>
          <w:szCs w:val="24"/>
        </w:rPr>
        <w:t>EliSE</w:t>
      </w:r>
      <w:proofErr w:type="spellEnd"/>
      <w:r>
        <w:rPr>
          <w:sz w:val="24"/>
          <w:szCs w:val="24"/>
        </w:rPr>
        <w:t>)</w:t>
      </w:r>
    </w:p>
    <w:p w14:paraId="252B8DBB" w14:textId="77777777" w:rsidR="00FC0A29" w:rsidRDefault="001C7333">
      <w:pPr>
        <w:jc w:val="center"/>
        <w:rPr>
          <w:sz w:val="24"/>
          <w:szCs w:val="24"/>
        </w:rPr>
      </w:pPr>
      <w:r>
        <w:rPr>
          <w:sz w:val="24"/>
          <w:szCs w:val="24"/>
        </w:rPr>
        <w:t>Nr. 2019-1-LV01-KA204-060427</w:t>
      </w:r>
    </w:p>
    <w:p w14:paraId="058D6217" w14:textId="4BB85B7B" w:rsidR="001C7333" w:rsidRDefault="001C7333">
      <w:pPr>
        <w:rPr>
          <w:rStyle w:val="jlqj4b"/>
          <w:lang w:val="it-IT"/>
        </w:rPr>
      </w:pPr>
      <w:r w:rsidRPr="001C7333">
        <w:rPr>
          <w:rStyle w:val="jlqj4b"/>
          <w:lang w:val="it-IT"/>
        </w:rPr>
        <w:t xml:space="preserve">Viaggiare </w:t>
      </w:r>
      <w:r>
        <w:rPr>
          <w:rStyle w:val="jlqj4b"/>
          <w:lang w:val="it-IT"/>
        </w:rPr>
        <w:t>inclusivo</w:t>
      </w:r>
      <w:r w:rsidRPr="001C7333">
        <w:rPr>
          <w:rStyle w:val="jlqj4b"/>
          <w:lang w:val="it-IT"/>
        </w:rPr>
        <w:t xml:space="preserve"> e barriere sociali </w:t>
      </w:r>
    </w:p>
    <w:p w14:paraId="0F52F363" w14:textId="77777777" w:rsidR="001C7333" w:rsidRDefault="001C7333">
      <w:pPr>
        <w:rPr>
          <w:lang w:val="it-IT"/>
        </w:rPr>
      </w:pPr>
      <w:r>
        <w:rPr>
          <w:rStyle w:val="jlqj4b"/>
          <w:lang w:val="it-IT"/>
        </w:rPr>
        <w:t>L’</w:t>
      </w:r>
      <w:r w:rsidRPr="001C7333">
        <w:rPr>
          <w:rStyle w:val="jlqj4b"/>
          <w:lang w:val="it-IT"/>
        </w:rPr>
        <w:t xml:space="preserve">IO4 mira a creare un toolkit interattivo (il toolkit "Fair </w:t>
      </w:r>
      <w:proofErr w:type="spellStart"/>
      <w:r w:rsidRPr="001C7333">
        <w:rPr>
          <w:rStyle w:val="jlqj4b"/>
          <w:lang w:val="it-IT"/>
        </w:rPr>
        <w:t>Traveling</w:t>
      </w:r>
      <w:proofErr w:type="spellEnd"/>
      <w:r w:rsidRPr="001C7333">
        <w:rPr>
          <w:rStyle w:val="jlqj4b"/>
          <w:lang w:val="it-IT"/>
        </w:rPr>
        <w:t xml:space="preserve">") per supportare le famiglie di bambini con bisogni speciali quando sono in viaggio, così come gli educatori sociali. Il risultato principale sono le Raccomandazioni per: a) educatori sociali; b) servizi sociali; c) società che forniscono servizi di viaggio. Il toolkit interattivo si basa sulle difficoltà studiate da IO1 per i genitori per la partecipazione attiva (propria e dei propri figli) alla vita sociale: 1. Difficile mobilità del bambino e della famiglia 2. Mancanza di accessibilità nell'ambiente 3. Problemi con il comportamento del bambino nei luoghi pubblici 4. Percezione di risposta negativa del pubblico e mancanza di accettazione da parte della comunità 5. Sicurezza dei bambini nei luoghi </w:t>
      </w:r>
      <w:proofErr w:type="gramStart"/>
      <w:r w:rsidRPr="001C7333">
        <w:rPr>
          <w:rStyle w:val="jlqj4b"/>
          <w:lang w:val="it-IT"/>
        </w:rPr>
        <w:t>pubblici</w:t>
      </w:r>
      <w:proofErr w:type="gramEnd"/>
      <w:r w:rsidRPr="001C7333">
        <w:rPr>
          <w:rStyle w:val="jlqj4b"/>
          <w:lang w:val="it-IT"/>
        </w:rPr>
        <w:t xml:space="preserve"> Di recente c'è stato un crescente interesse per il potenziale della tecnologia per supportare i bambini con disturbi dello spettro autistico (ASD) con abilità sociali e di vita. C'è stato anche un crescente interesse per il potenziale utilizzo della tecnologia mobile in classe e per l'uso di tale tecnologia per supportare i bambini con ASD. Basandosi su questi sviluppi, il progetto </w:t>
      </w:r>
      <w:proofErr w:type="spellStart"/>
      <w:r w:rsidRPr="001C7333">
        <w:rPr>
          <w:rStyle w:val="jlqj4b"/>
          <w:lang w:val="it-IT"/>
        </w:rPr>
        <w:t>EliSE</w:t>
      </w:r>
      <w:proofErr w:type="spellEnd"/>
      <w:r w:rsidRPr="001C7333">
        <w:rPr>
          <w:rStyle w:val="jlqj4b"/>
          <w:lang w:val="it-IT"/>
        </w:rPr>
        <w:t xml:space="preserve"> ha sviluppato un'applicazione di supporto mobile toolkit per smartphone, basata sui principi della progettazione della tecnologia persuasiva, che supporta i bambini con ASD con il funzionamento delle abilità sociali e di vita, aree di abilità che tendono ad essere compromesse in questa </w:t>
      </w:r>
      <w:proofErr w:type="gramStart"/>
      <w:r w:rsidRPr="001C7333">
        <w:rPr>
          <w:rStyle w:val="jlqj4b"/>
          <w:lang w:val="it-IT"/>
        </w:rPr>
        <w:t>popolazione .</w:t>
      </w:r>
      <w:proofErr w:type="gramEnd"/>
      <w:r w:rsidRPr="001C7333">
        <w:rPr>
          <w:rStyle w:val="jlqj4b"/>
          <w:lang w:val="it-IT"/>
        </w:rPr>
        <w:t xml:space="preserve"> I dati sono stati raccolti utilizzando dagli insegnanti utilizzando l'osservazione diretta in classe, interviste semi-strutturate individuali e questionari. Le interviste </w:t>
      </w:r>
      <w:proofErr w:type="spellStart"/>
      <w:r w:rsidRPr="001C7333">
        <w:rPr>
          <w:rStyle w:val="jlqj4b"/>
          <w:lang w:val="it-IT"/>
        </w:rPr>
        <w:t>semistrutturate</w:t>
      </w:r>
      <w:proofErr w:type="spellEnd"/>
      <w:r w:rsidRPr="001C7333">
        <w:rPr>
          <w:rStyle w:val="jlqj4b"/>
          <w:lang w:val="it-IT"/>
        </w:rPr>
        <w:t xml:space="preserve"> sono state utilizzate anche per raccogliere dati da alcuni genitori e bambini. vengono inoltre identificati nuovi fattori, tra cui la consapevolezza da parte degli studenti delle difficoltà e della motivazione associata al cambiamento e la preferenza di alcuni bambini con ASD a ricevere messaggi persuasivi dai dispositivi mobili. Vengono considerate problematiche particolari legate alla struttura cognitiva dei bambini con ASD. Ulteriori linee guida di progettazione sono proposte per le future implementazioni di strumenti tecnologici con scopi simili, la consapevolezza degli studenti delle difficoltà e la motivazione associata al cambiamento e la preferenza di alcuni bambini con ASD a ricevere messaggi persuasivi dai dispositivi mobili. Avere ASD, di conseguenza, comporta un rischio molto elevato di emarginazione ed esclusione sociale, con l'adolescenza e la prima età adulta in particolare periodi critici per le persone con ASD. Hanno una probabilità molto ridotta di trovare un lavoro adeguato (e del resto un lavoro), di gestire una vita indipendente e di stabilire relazioni interpersonali a lungo termine. Esiste un interesse parallelo nell'uso della tecnologia mobile per supportare le persone con disabilità cognitive dovute a trauma cranico, ictus o malattia di Alzheimer, in particolare per quanto riguarda il supporto per i viaggi. Il prototipo MAPS-</w:t>
      </w:r>
      <w:proofErr w:type="spellStart"/>
      <w:r w:rsidRPr="001C7333">
        <w:rPr>
          <w:rStyle w:val="jlqj4b"/>
          <w:lang w:val="it-IT"/>
        </w:rPr>
        <w:t>Lifeline</w:t>
      </w:r>
      <w:proofErr w:type="spellEnd"/>
      <w:r w:rsidRPr="001C7333">
        <w:rPr>
          <w:rStyle w:val="jlqj4b"/>
          <w:lang w:val="it-IT"/>
        </w:rPr>
        <w:t xml:space="preserve"> (</w:t>
      </w:r>
      <w:proofErr w:type="spellStart"/>
      <w:r w:rsidRPr="001C7333">
        <w:rPr>
          <w:rStyle w:val="jlqj4b"/>
          <w:lang w:val="it-IT"/>
        </w:rPr>
        <w:t>Carmien</w:t>
      </w:r>
      <w:proofErr w:type="spellEnd"/>
      <w:r w:rsidRPr="001C7333">
        <w:rPr>
          <w:rStyle w:val="jlqj4b"/>
          <w:lang w:val="it-IT"/>
        </w:rPr>
        <w:t xml:space="preserve">, 2004; </w:t>
      </w:r>
      <w:proofErr w:type="spellStart"/>
      <w:r w:rsidRPr="001C7333">
        <w:rPr>
          <w:rStyle w:val="jlqj4b"/>
          <w:lang w:val="it-IT"/>
        </w:rPr>
        <w:t>Carmien</w:t>
      </w:r>
      <w:proofErr w:type="spellEnd"/>
      <w:r w:rsidRPr="001C7333">
        <w:rPr>
          <w:rStyle w:val="jlqj4b"/>
          <w:lang w:val="it-IT"/>
        </w:rPr>
        <w:t xml:space="preserve"> et al., 2005) ha creato un sistema di dispositivi mobili basato su GPS, che includeva il monitoraggio dinamico da parte degli operatori sanitari. </w:t>
      </w:r>
      <w:proofErr w:type="spellStart"/>
      <w:r w:rsidRPr="001C7333">
        <w:rPr>
          <w:rStyle w:val="jlqj4b"/>
          <w:lang w:val="it-IT"/>
        </w:rPr>
        <w:t>Lindström</w:t>
      </w:r>
      <w:proofErr w:type="spellEnd"/>
      <w:r w:rsidRPr="001C7333">
        <w:rPr>
          <w:rStyle w:val="jlqj4b"/>
          <w:lang w:val="it-IT"/>
        </w:rPr>
        <w:t xml:space="preserve"> (2007) riporta le sperimentazioni svedesi di sistemi di assistenza alla navigazione basati su tecnologia mobile e GPS per persone con disabilità cognitive. I rapporti degli utenti indicavano che l'affidabilità e la facilità d'uso erano priorità di progettazione. Il progetto </w:t>
      </w:r>
      <w:proofErr w:type="spellStart"/>
      <w:r w:rsidRPr="001C7333">
        <w:rPr>
          <w:rStyle w:val="jlqj4b"/>
          <w:lang w:val="it-IT"/>
        </w:rPr>
        <w:lastRenderedPageBreak/>
        <w:t>Opportunity</w:t>
      </w:r>
      <w:proofErr w:type="spellEnd"/>
      <w:r w:rsidRPr="001C7333">
        <w:rPr>
          <w:rStyle w:val="jlqj4b"/>
          <w:lang w:val="it-IT"/>
        </w:rPr>
        <w:t xml:space="preserve"> </w:t>
      </w:r>
      <w:proofErr w:type="spellStart"/>
      <w:r w:rsidRPr="001C7333">
        <w:rPr>
          <w:rStyle w:val="jlqj4b"/>
          <w:lang w:val="it-IT"/>
        </w:rPr>
        <w:t>Knocks</w:t>
      </w:r>
      <w:proofErr w:type="spellEnd"/>
      <w:r w:rsidRPr="001C7333">
        <w:rPr>
          <w:rStyle w:val="jlqj4b"/>
          <w:lang w:val="it-IT"/>
        </w:rPr>
        <w:t xml:space="preserve"> (Patterson et al., 2004) ha creato un'applicazione mobile basata su GPS per fornire assistenza cognitiva agli utenti con disabilità cognitive che utilizzano i trasporti pubblici. Il sistema ha rilevato automaticamente l'attuale modalità di trasporto dell'utente e, utilizzando un algoritmo di apprendimento euristico, ha rilevato quando l'utente fa qualcosa di inaspettato come perdere la sua solita stazione ferroviaria. Marrone et al. (2011) riferiscono sul loro sviluppo e valutazione di un prototipo iniziale di un'applicazione Android basata su GPS per supportare la navigazione del percorso basata sul gioco serio. Gli utenti con disabilità intellettive e sensoriali hanno provato potenziali percorsi utilizzando i giochi applicativi, riducendo potenzialmente la dipendenza dalla necessità di guida e supporto durante il viaggio.</w:t>
      </w:r>
      <w:r w:rsidRPr="001C7333">
        <w:rPr>
          <w:lang w:val="it-IT"/>
        </w:rPr>
        <w:t xml:space="preserve"> </w:t>
      </w:r>
    </w:p>
    <w:p w14:paraId="1F3B36DC" w14:textId="77777777" w:rsidR="001C7333" w:rsidRDefault="001C7333">
      <w:pPr>
        <w:rPr>
          <w:lang w:val="it-IT"/>
        </w:rPr>
      </w:pPr>
    </w:p>
    <w:p w14:paraId="76C40432" w14:textId="1BF79D6C" w:rsidR="00FC0A29" w:rsidRPr="001C7333" w:rsidRDefault="001C7333">
      <w:pPr>
        <w:rPr>
          <w:lang w:val="it-IT"/>
        </w:rPr>
      </w:pPr>
      <w:r w:rsidRPr="001C7333">
        <w:rPr>
          <w:rStyle w:val="jlqj4b"/>
          <w:lang w:val="it-IT"/>
        </w:rPr>
        <w:t xml:space="preserve">Il software HANDS consiste in un toolkit flessibile basato sul web che gli insegnanti utilizzano per sviluppare specifiche sequenze di supporto e intervento specifiche per i bisogni di ogni bambino. Queste sequenze sono costituite da una serie di schermate collegate, ognuna delle quali può includere testo, immagini, video e suoni personalizzabili. Queste sequenze personalizzate "Personal Trainer" possono essere collegate alla funzione di diario completa associata, anch'essa inclusa nel software. Le sequenze del Personal Trainer possono essere memorizzate come modelli e una funzione di condivisione consente agli insegnanti di adattare le sequenze esistenti per altri bambini. Il sistema include anche una funzione di impronta elettronica che crea un record di file di registro per ogni utilizzo dell'applicazione mobile da parte del bambino. L'applicazione è stata sviluppata utilizzando Windows Dynamic Mobile e gli smartphone utilizzati includevano HTC Diamond e HTC Touch HD. È stata inoltre intrapresa un'implementazione pilota in Android 2.2. L'intento dei progettisti nell'attuare questo è quello di persuadere gli utenti a essere equi e onesti nelle loro transazioni sul sito. HANDS è stato uno dei primi progetti ad applicare il Persuasive Technology Design per l'uso in contesti educativi. Sulla base della valutazione qualitativa del primo prototipo (Mintz et al., 2012), sono stati introdotti numerosi miglioramenti sia nella procedura di progettazione che di implementazione del secondo prototipo HANDS ("Prototipo 2"), sviluppato in estate del 2010. Questi miglioramenti includevano un'interfaccia utente grafica più intuitiva e meno disordinata. Inoltre, a causa dei beta test più estesi con gli insegnanti prima che l'applicazione fosse rilasciata ai bambini per l'uso, c'era anche un grado di stabilità tecnica significativamente più elevato. Sulla base della condivisione e della condivisione dell'esperienza degli insegnanti nell'utilizzo del Prototipo 1, è stato inoltre realizzato un sistema di orientamento online migliorato che includeva casi di studio pedagogici basati su casi di utilizzo riuscito e una libreria di immagini condivisibile. La condivisione del continuo sviluppo dell'uso delle migliori pratiche tra gli insegnanti è stata facilitata anche da incontri online regolari in cui sono state condivise le esperienze con i singoli bambini. Agli insegnanti è stato chiesto di utilizzare gli esempi di migliori pratiche derivati ​​dall'esperienza nel Prototipo 1 e di scegliere una situazione pertinente correlata alle abilità di vita e una situazione relativa alle abilità sociali che si è rivelata difficile per il bambino. Ad esempio, per un bambino il compito delle abilità di vita era salire sull'autobus in modo indipendente e il compito delle abilità sociali consisteva nell'usare il telefono e trasmettere un messaggio all'insegnante. Gli insegnanti si sono assunti la responsabilità primaria di progettare interventi per supportare il funzionamento della vita o delle abilità sociali nel contesto di queste situazioni. L'autismo è caratterizzato da differenze nelle abilità sociali, capacità comunicative limitate e comportamenti ripetitivi, che spesso si traducono in una maggiore dipendenza dalle altre persone. Il trasporto è solo un compito che è comunemente gravato sui membri della famiglia. Il trasporto pubblico è una forma di viaggio poco costosa e ampiamente disponibile che facilita l'indipendenza. Tuttavia, presenta sfide uniche per gli individui nello spettro, </w:t>
      </w:r>
      <w:r w:rsidRPr="001C7333">
        <w:rPr>
          <w:rStyle w:val="jlqj4b"/>
          <w:lang w:val="it-IT"/>
        </w:rPr>
        <w:lastRenderedPageBreak/>
        <w:t xml:space="preserve">poiché richiede abilità complesse tra cui, ma non solo, la comprensione di informazioni astratte (ad es. mappe, orari dei servizi, ecc.), La risoluzione di problemi in situazioni impreviste e la gestione tempestiva dei trasferimenti. In quanto tale, la maggior parte delle persone nello spettro autistico non utilizza i trasporti pubblici e non ha mai pensato di utilizzarli. Qui valutiamo l'efficacia di </w:t>
      </w:r>
      <w:proofErr w:type="spellStart"/>
      <w:r w:rsidRPr="001C7333">
        <w:rPr>
          <w:rStyle w:val="jlqj4b"/>
          <w:lang w:val="it-IT"/>
        </w:rPr>
        <w:t>un'app</w:t>
      </w:r>
      <w:proofErr w:type="spellEnd"/>
      <w:r w:rsidRPr="001C7333">
        <w:rPr>
          <w:rStyle w:val="jlqj4b"/>
          <w:lang w:val="it-IT"/>
        </w:rPr>
        <w:t xml:space="preserve"> di trasporto pubblico specifica per l'autismo, </w:t>
      </w:r>
      <w:proofErr w:type="spellStart"/>
      <w:r w:rsidRPr="001C7333">
        <w:rPr>
          <w:rStyle w:val="jlqj4b"/>
          <w:lang w:val="it-IT"/>
        </w:rPr>
        <w:t>OrienTrip</w:t>
      </w:r>
      <w:proofErr w:type="spellEnd"/>
      <w:r w:rsidRPr="001C7333">
        <w:rPr>
          <w:rStyle w:val="jlqj4b"/>
          <w:lang w:val="it-IT"/>
        </w:rPr>
        <w:t xml:space="preserve">, con individui autistici e professionisti sanitari alleati. Ha scoperto che </w:t>
      </w:r>
      <w:proofErr w:type="spellStart"/>
      <w:r w:rsidRPr="001C7333">
        <w:rPr>
          <w:rStyle w:val="jlqj4b"/>
          <w:lang w:val="it-IT"/>
        </w:rPr>
        <w:t>OrienTrip</w:t>
      </w:r>
      <w:proofErr w:type="spellEnd"/>
      <w:r w:rsidRPr="001C7333">
        <w:rPr>
          <w:rStyle w:val="jlqj4b"/>
          <w:lang w:val="it-IT"/>
        </w:rPr>
        <w:t xml:space="preserve"> è efficace nel facilitare l'uso del trasporto pubblico per le persone autistiche. Gli individui con spettro autistico hanno espresso la loro soddisfazione per l'app e hanno convenuto che rende facile l'uso del trasporto pubblico. Allo stesso modo, i professionisti sanitari alleati hanno anche indicato che </w:t>
      </w:r>
      <w:proofErr w:type="spellStart"/>
      <w:r w:rsidRPr="001C7333">
        <w:rPr>
          <w:rStyle w:val="jlqj4b"/>
          <w:lang w:val="it-IT"/>
        </w:rPr>
        <w:t>OrienTrip</w:t>
      </w:r>
      <w:proofErr w:type="spellEnd"/>
      <w:r w:rsidRPr="001C7333">
        <w:rPr>
          <w:rStyle w:val="jlqj4b"/>
          <w:lang w:val="it-IT"/>
        </w:rPr>
        <w:t xml:space="preserve"> è utile nell'aiutare le persone autistiche a utilizzare in sicurezza i trasporti pubblici. L'autismo è una condizione caratterizzata da differenze nelle abilità sociali, capacità comunicative limitate e comportamenti ripetitivi, che spesso si traducono in una maggiore dipendenza dalle altre persone per le pratiche quotidiane. Il trasporto è solo un compito che è comunemente gravato sui membri della famiglia. Il trasporto pubblico è una forma di mobilità economica e ampiamente disponibile, che facilita l'indipendenza e alleggerisce l'onere dei viaggi assistiti. Ha anche notato il sostegno tra le comunità autistiche per la sua capacità di fornire maggiore autonomia e migliorare la qualità della vita. Tuttavia, questa forma di viaggio presenta sfide uniche per le persone nello spettro, poiché richiede abilità che includono, ma non si limitano a, la comprensione di informazioni astratte (come mappe, orari dei servizi, segnali e punti di riferimento), la risoluzione di problemi inaspettati e la tempestività gestione dei trasferimenti. Come tale, abbiamo sviluppato un'applicazione mobile per la pianificazione del viaggio del trasporto pubblico chiamata </w:t>
      </w:r>
      <w:proofErr w:type="spellStart"/>
      <w:r w:rsidRPr="001C7333">
        <w:rPr>
          <w:rStyle w:val="jlqj4b"/>
          <w:lang w:val="it-IT"/>
        </w:rPr>
        <w:t>OrienTrip</w:t>
      </w:r>
      <w:proofErr w:type="spellEnd"/>
      <w:r w:rsidRPr="001C7333">
        <w:rPr>
          <w:rStyle w:val="jlqj4b"/>
          <w:lang w:val="it-IT"/>
        </w:rPr>
        <w:t>, che è stata coprodotta con individui autistici, per rendere più facile l'uso del trasporto pubblico per le persone nello spettro autistico</w:t>
      </w:r>
      <w:r w:rsidRPr="001C7333">
        <w:rPr>
          <w:lang w:val="it-IT"/>
        </w:rPr>
        <w:t>.</w:t>
      </w:r>
    </w:p>
    <w:p w14:paraId="6F4669ED" w14:textId="7400159F" w:rsidR="00FC0A29" w:rsidRDefault="001C7333">
      <w:r w:rsidRPr="001C7333">
        <w:rPr>
          <w:rStyle w:val="jlqj4b"/>
          <w:lang w:val="it-IT"/>
        </w:rPr>
        <w:t xml:space="preserve">Barriere alla </w:t>
      </w:r>
      <w:proofErr w:type="gramStart"/>
      <w:r w:rsidRPr="001C7333">
        <w:rPr>
          <w:rStyle w:val="jlqj4b"/>
          <w:lang w:val="it-IT"/>
        </w:rPr>
        <w:t>mobilità</w:t>
      </w:r>
      <w:proofErr w:type="gramEnd"/>
      <w:r w:rsidRPr="001C7333">
        <w:rPr>
          <w:rStyle w:val="jlqj4b"/>
          <w:lang w:val="it-IT"/>
        </w:rPr>
        <w:t xml:space="preserve"> L'obiettivo più importante dell'indagine era identificare le barriere alla mobilità incontrate dagli adulti con ASD. Attinenti a questo obiettivo, nell'indagine sono state incluse una serie di domande che hanno affrontato questioni relative all'uso di una modalità specifica, inclusi camminare, guidare, prendere corse da altri e prendere i mezzi pubblici. Le risposte al sondaggio sono riassunte di seguito per ciascuna modalità. Ostacoli per </w:t>
      </w:r>
      <w:proofErr w:type="gramStart"/>
      <w:r w:rsidRPr="001C7333">
        <w:rPr>
          <w:rStyle w:val="jlqj4b"/>
          <w:lang w:val="it-IT"/>
        </w:rPr>
        <w:t>camminare</w:t>
      </w:r>
      <w:proofErr w:type="gramEnd"/>
      <w:r w:rsidRPr="001C7333">
        <w:rPr>
          <w:rStyle w:val="jlqj4b"/>
          <w:lang w:val="it-IT"/>
        </w:rPr>
        <w:t xml:space="preserve"> Agli intervistati è stato fornito un elenco di potenziali ostacoli che potrebbero impedire loro di camminare nei loro quartieri. L'elenco includeva l'assenza o la scarsa qualità dei marciapiedi, l'assenza di lampioni, la scarsa qualità degli incroci o degli incroci stradali, la velocità e il volume del traffico, la criminalità e l'assenza di destinazioni nelle vicinanze. Inoltre, agli intervistati è stato consentito di selezionare una categoria separata denominata "Altro" e di specificare le barriere che non erano nell'elenco. Le barriere selezionate dalla maggior parte degli intervistati dall'elenco erano l'assenza di destinazioni (25,0% degli intervistati), la velocità e il volume del traffico (24,9%) e l'assenza o la scarsa qualità dei marciapiedi (17,4%). Le barriere selezionate meno comunemente sono state la criminalità (5,3% degli intervistati), l'assenza di lampioni (8,7%) e la scarsa qualità degli incroci e degli incroci (11,9%). Forse ancora più importante, il 28,2% degli intervistati ha selezionato la categoria “Altro” e invariabilmente ha specificato le proprie menomazioni legate alla disabilità come barriere alla deambulazione. Pertanto, sebbene le risposte abbiano mostrato che alcune delle barriere ambientali alla deambulazione incontrate dalla popolazione generale sono incontrate anche da persone con ASD, queste ultime incontrano ulteriori barriere a causa delle loro menomazioni.</w:t>
      </w:r>
      <w:r w:rsidRPr="001C7333">
        <w:rPr>
          <w:lang w:val="it-IT"/>
        </w:rPr>
        <w:t xml:space="preserve"> </w:t>
      </w:r>
      <w:r>
        <w:t xml:space="preserve">Although individuals without ASD might not think of walking in their </w:t>
      </w:r>
      <w:proofErr w:type="spellStart"/>
      <w:r>
        <w:t>neighborhoods</w:t>
      </w:r>
      <w:proofErr w:type="spellEnd"/>
      <w:r>
        <w:t xml:space="preserve"> as a difficult task, walking requires certain skills and abilities that many persons with ASD do not have. To examine wheth</w:t>
      </w:r>
      <w:r>
        <w:t xml:space="preserve">er the respondents had the critical skills to walk safely in their </w:t>
      </w:r>
      <w:proofErr w:type="spellStart"/>
      <w:r>
        <w:t>neighborhoods</w:t>
      </w:r>
      <w:proofErr w:type="spellEnd"/>
      <w:r>
        <w:t>, they were asked whether they had any difficulty with various aspects of walking. Once again, they were given a list and instructed to indicate whether they had difficulty wit</w:t>
      </w:r>
      <w:r>
        <w:t xml:space="preserve">h one or more aspects. The responses are </w:t>
      </w:r>
      <w:r>
        <w:lastRenderedPageBreak/>
        <w:t>summarized in Table 5. It is evident from the responses that such basic skills as crossing roads, judging vehicle distance, and determining direction, which persons in the general population take for granted, are di</w:t>
      </w:r>
      <w:r>
        <w:t xml:space="preserve">fficult for a large proportion of persons with ASD. In addition, a substantial proportion of persons with ASD also </w:t>
      </w:r>
      <w:proofErr w:type="gramStart"/>
      <w:r>
        <w:t>have to</w:t>
      </w:r>
      <w:proofErr w:type="gramEnd"/>
      <w:r>
        <w:t xml:space="preserve"> deal with distractions while walking because of their disability. Because of these difficulties, 53.5% of the respondents indicated i</w:t>
      </w:r>
      <w:r>
        <w:t>n response to another question that they did not know how to safely cross a road without assistance from others.</w:t>
      </w:r>
    </w:p>
    <w:p w14:paraId="04D409FF" w14:textId="77777777" w:rsidR="001C7333" w:rsidRPr="001C7333" w:rsidRDefault="001C7333" w:rsidP="001C7333">
      <w:pPr>
        <w:spacing w:after="0" w:line="240" w:lineRule="auto"/>
        <w:rPr>
          <w:rFonts w:ascii="Times New Roman" w:eastAsia="Times New Roman" w:hAnsi="Times New Roman" w:cs="Times New Roman"/>
          <w:sz w:val="24"/>
          <w:szCs w:val="24"/>
          <w:lang w:val="it-IT"/>
        </w:rPr>
      </w:pPr>
      <w:bookmarkStart w:id="0" w:name="_heading=h.gjdgxs" w:colFirst="0" w:colLast="0"/>
      <w:bookmarkEnd w:id="0"/>
      <w:r w:rsidRPr="001C7333">
        <w:rPr>
          <w:rFonts w:ascii="Times New Roman" w:eastAsia="Times New Roman" w:hAnsi="Times New Roman" w:cs="Times New Roman"/>
          <w:sz w:val="24"/>
          <w:szCs w:val="24"/>
          <w:lang w:val="it-IT"/>
        </w:rPr>
        <w:t xml:space="preserve">Ostacoli alla </w:t>
      </w:r>
      <w:proofErr w:type="gramStart"/>
      <w:r w:rsidRPr="001C7333">
        <w:rPr>
          <w:rFonts w:ascii="Times New Roman" w:eastAsia="Times New Roman" w:hAnsi="Times New Roman" w:cs="Times New Roman"/>
          <w:sz w:val="24"/>
          <w:szCs w:val="24"/>
          <w:lang w:val="it-IT"/>
        </w:rPr>
        <w:t>guida</w:t>
      </w:r>
      <w:proofErr w:type="gramEnd"/>
      <w:r w:rsidRPr="001C7333">
        <w:rPr>
          <w:rFonts w:ascii="Times New Roman" w:eastAsia="Times New Roman" w:hAnsi="Times New Roman" w:cs="Times New Roman"/>
          <w:sz w:val="24"/>
          <w:szCs w:val="24"/>
          <w:lang w:val="it-IT"/>
        </w:rPr>
        <w:t xml:space="preserve"> L'indisponibilità dei veicoli nelle loro famiglie non è un ostacolo alla guida per la maggior parte degli adulti intervistati con ASD. L'indagine ha rivelato che solo il 3,6% degli intervistati viveva in famiglie prive di veicoli; Il 26,4% viveva in famiglie con un veicolo, il 46,9% viveva in famiglie con due veicoli e il 23,1% viveva in famiglie con tre o più veicoli. Tuttavia, solo il 9,3% degli adulti con ASD aveva una patente di guida e molti la usavano solo come carta d'identità invece che come una vera e propria patente di guida. Delle 47 persone che avevano una patente di guida, il 61,4% ha affermato di avere qualche forma di difficoltà alla guida. In risposta a una domanda che chiedeva informazioni su difficoltà specifiche, il 55,3% delle persone con patente ha menzionato difficoltà nel gestire il traffico, il 34,0% ha menzionato difficoltà causate da distrazioni in prossimità delle strade, il 27,7% ha menzionato difficoltà nel giudicare la distanza e un altro 27,7% ha menzionato difficoltà nel </w:t>
      </w:r>
      <w:proofErr w:type="gramStart"/>
      <w:r w:rsidRPr="001C7333">
        <w:rPr>
          <w:rFonts w:ascii="Times New Roman" w:eastAsia="Times New Roman" w:hAnsi="Times New Roman" w:cs="Times New Roman"/>
          <w:sz w:val="24"/>
          <w:szCs w:val="24"/>
          <w:lang w:val="it-IT"/>
        </w:rPr>
        <w:t>parcheggio .</w:t>
      </w:r>
      <w:proofErr w:type="gramEnd"/>
      <w:r w:rsidRPr="001C7333">
        <w:rPr>
          <w:rFonts w:ascii="Times New Roman" w:eastAsia="Times New Roman" w:hAnsi="Times New Roman" w:cs="Times New Roman"/>
          <w:sz w:val="24"/>
          <w:szCs w:val="24"/>
          <w:lang w:val="it-IT"/>
        </w:rPr>
        <w:t xml:space="preserve"> A causa di queste difficoltà, il 26,1% dei titolari di patente non guidava affatto, il 19,6% guidava meno di una volta alla settimana, il 30,4% guidava una o più volte alla settimana e solo il 23,9% guidava quotidianamente. Raccomandazioni Linea guida 1: lavorare con i bambini per identificare i </w:t>
      </w:r>
      <w:proofErr w:type="gramStart"/>
      <w:r w:rsidRPr="001C7333">
        <w:rPr>
          <w:rFonts w:ascii="Times New Roman" w:eastAsia="Times New Roman" w:hAnsi="Times New Roman" w:cs="Times New Roman"/>
          <w:sz w:val="24"/>
          <w:szCs w:val="24"/>
          <w:lang w:val="it-IT"/>
        </w:rPr>
        <w:t>bisogni</w:t>
      </w:r>
      <w:proofErr w:type="gramEnd"/>
      <w:r w:rsidRPr="001C7333">
        <w:rPr>
          <w:rFonts w:ascii="Times New Roman" w:eastAsia="Times New Roman" w:hAnsi="Times New Roman" w:cs="Times New Roman"/>
          <w:sz w:val="24"/>
          <w:szCs w:val="24"/>
          <w:lang w:val="it-IT"/>
        </w:rPr>
        <w:t xml:space="preserve"> La nostra valutazione indica che, in linea con la letteratura generale sulla tecnologia persuasiva, è più probabile che gli interventi persuasivi mobili per bambini e giovani con ASD siano efficaci se il bambino è sia a) consapevole della difficoltà/problema e riconosce come tale, sia b) motivato a realizzare un cambiamento comportamentale positivo. Gli insegnanti dovrebbero sviluppare interventi per sistemi simili basati sul riconoscimento del fatto che la consapevolezza degli studenti dei bisogni e la motivazione interna al cambiamento del comportamento è un fattore di mediazione chiave. Piuttosto che partire da una posizione di "insegnante sa meglio", dovrebbero lavorare in collaborazione con bambini e giovani per identificare gli interventi a cui il bambino o il giovane stesso acconsente. Inoltre, nelle implementazioni scolastiche di tali sistemi dovrebbe essere presa in forte considerazione l'aumento dell'autonomia del bambino o del giovane in termini di livello di controllo sugli interventi che sono sviluppati per loro sui sistemi </w:t>
      </w:r>
      <w:proofErr w:type="spellStart"/>
      <w:r w:rsidRPr="001C7333">
        <w:rPr>
          <w:rFonts w:ascii="Times New Roman" w:eastAsia="Times New Roman" w:hAnsi="Times New Roman" w:cs="Times New Roman"/>
          <w:sz w:val="24"/>
          <w:szCs w:val="24"/>
          <w:lang w:val="it-IT"/>
        </w:rPr>
        <w:t>HANDSlike</w:t>
      </w:r>
      <w:proofErr w:type="spellEnd"/>
      <w:r w:rsidRPr="001C7333">
        <w:rPr>
          <w:rFonts w:ascii="Times New Roman" w:eastAsia="Times New Roman" w:hAnsi="Times New Roman" w:cs="Times New Roman"/>
          <w:sz w:val="24"/>
          <w:szCs w:val="24"/>
          <w:lang w:val="it-IT"/>
        </w:rPr>
        <w:t xml:space="preserve">. Sebbene sia sempre richiesto un certo livello di supervisione e facilitazione da parte degli adulti nelle implementazioni scolastiche, l'equilibrio dovrebbe essere "inclinato" ulteriormente verso il controllo del bambino sullo sviluppo degli interventi. Linea guida 2: identificare quali bambini trarranno maggiori </w:t>
      </w:r>
      <w:proofErr w:type="gramStart"/>
      <w:r w:rsidRPr="001C7333">
        <w:rPr>
          <w:rFonts w:ascii="Times New Roman" w:eastAsia="Times New Roman" w:hAnsi="Times New Roman" w:cs="Times New Roman"/>
          <w:sz w:val="24"/>
          <w:szCs w:val="24"/>
          <w:lang w:val="it-IT"/>
        </w:rPr>
        <w:t>benefici</w:t>
      </w:r>
      <w:proofErr w:type="gramEnd"/>
      <w:r w:rsidRPr="001C7333">
        <w:rPr>
          <w:rFonts w:ascii="Times New Roman" w:eastAsia="Times New Roman" w:hAnsi="Times New Roman" w:cs="Times New Roman"/>
          <w:sz w:val="24"/>
          <w:szCs w:val="24"/>
          <w:lang w:val="it-IT"/>
        </w:rPr>
        <w:t xml:space="preserve"> Nella linea guida 1, raccomandiamo che gli insegnanti si concentrino sull'identificazione dei bisogni dal punto di vista del bambino. Questo è chiaramente cruciale, tuttavia alcuni bambini, a causa di deficit cognitivi, troveranno molto più difficile essere consapevoli delle difficoltà sociali e delle abilità di vita che sono fattori importanti che contribuiscono alla loro esclusione dalle opportunità educative e sociali. In questi casi, è improbabile che l'istanziazione di messaggi comportamentali su sistemi simili a HANDS contribuisca a determinare un cambiamento comportamentale positivo. </w:t>
      </w:r>
    </w:p>
    <w:p w14:paraId="69D62EC0" w14:textId="77777777" w:rsidR="001C7333" w:rsidRDefault="001C7333">
      <w:pPr>
        <w:rPr>
          <w:rStyle w:val="jlqj4b"/>
          <w:lang w:val="it-IT"/>
        </w:rPr>
      </w:pPr>
    </w:p>
    <w:p w14:paraId="6CCFC2AC" w14:textId="5E63A54C" w:rsidR="001C7333" w:rsidRDefault="001C7333">
      <w:pPr>
        <w:rPr>
          <w:lang w:val="it-IT"/>
        </w:rPr>
      </w:pPr>
      <w:r>
        <w:rPr>
          <w:rStyle w:val="jlqj4b"/>
          <w:lang w:val="it-IT"/>
        </w:rPr>
        <w:t xml:space="preserve">Le persone con ASD </w:t>
      </w:r>
      <w:r w:rsidRPr="001C7333">
        <w:rPr>
          <w:rStyle w:val="jlqj4b"/>
          <w:lang w:val="it-IT"/>
        </w:rPr>
        <w:t>potrebbe</w:t>
      </w:r>
      <w:r>
        <w:rPr>
          <w:rStyle w:val="jlqj4b"/>
          <w:lang w:val="it-IT"/>
        </w:rPr>
        <w:t>ro</w:t>
      </w:r>
      <w:r w:rsidRPr="001C7333">
        <w:rPr>
          <w:rStyle w:val="jlqj4b"/>
          <w:lang w:val="it-IT"/>
        </w:rPr>
        <w:t xml:space="preserve"> preferire ricevere messaggi di cambiamento comportamentale da dispositivi mobili piuttosto che da adulti è particolarmente importante, soprattutto data l'esistenza di due potenziali spiegazioni per questo fenomeno.</w:t>
      </w:r>
      <w:r w:rsidRPr="001C7333">
        <w:rPr>
          <w:rStyle w:val="viiyi"/>
          <w:lang w:val="it-IT"/>
        </w:rPr>
        <w:t xml:space="preserve"> </w:t>
      </w:r>
      <w:r w:rsidRPr="001C7333">
        <w:rPr>
          <w:rStyle w:val="jlqj4b"/>
          <w:lang w:val="it-IT"/>
        </w:rPr>
        <w:t xml:space="preserve">Il primo di questi resoconti, una compromissione </w:t>
      </w:r>
      <w:r w:rsidRPr="001C7333">
        <w:rPr>
          <w:rStyle w:val="jlqj4b"/>
          <w:lang w:val="it-IT"/>
        </w:rPr>
        <w:lastRenderedPageBreak/>
        <w:t xml:space="preserve">alla base delle velocità di elaborazione cognitiva, potrebbe anche avere una potenziale applicazione ad altri gruppi con questo tipo di compromissione, come i giovani con disturbo da deficit di attenzione/iperattività (vedi </w:t>
      </w:r>
      <w:proofErr w:type="spellStart"/>
      <w:r w:rsidRPr="001C7333">
        <w:rPr>
          <w:rStyle w:val="jlqj4b"/>
          <w:lang w:val="it-IT"/>
        </w:rPr>
        <w:t>Mayes</w:t>
      </w:r>
      <w:proofErr w:type="spellEnd"/>
      <w:r w:rsidRPr="001C7333">
        <w:rPr>
          <w:rStyle w:val="jlqj4b"/>
          <w:lang w:val="it-IT"/>
        </w:rPr>
        <w:t xml:space="preserve"> &amp; </w:t>
      </w:r>
      <w:proofErr w:type="spellStart"/>
      <w:r w:rsidRPr="001C7333">
        <w:rPr>
          <w:rStyle w:val="jlqj4b"/>
          <w:lang w:val="it-IT"/>
        </w:rPr>
        <w:t>Calhoun</w:t>
      </w:r>
      <w:proofErr w:type="spellEnd"/>
      <w:r w:rsidRPr="001C7333">
        <w:rPr>
          <w:rStyle w:val="jlqj4b"/>
          <w:lang w:val="it-IT"/>
        </w:rPr>
        <w:t>, 2007).</w:t>
      </w:r>
      <w:r w:rsidRPr="001C7333">
        <w:rPr>
          <w:rStyle w:val="viiyi"/>
          <w:lang w:val="it-IT"/>
        </w:rPr>
        <w:t xml:space="preserve"> </w:t>
      </w:r>
      <w:r w:rsidRPr="001C7333">
        <w:rPr>
          <w:rStyle w:val="jlqj4b"/>
          <w:lang w:val="it-IT"/>
        </w:rPr>
        <w:t>Il secondo racconto, che spiega la preferenza basata sul desiderio di autonomia del giovane, cioè è meglio che essere assillato dal proprio insegnante, sottolinea ulteriormente la necessità di porre maggiormente l'accento sulle opinioni dei giovani con ASD quando prendono decisioni su quali interventi</w:t>
      </w:r>
      <w:r w:rsidRPr="001C7333">
        <w:rPr>
          <w:rStyle w:val="viiyi"/>
          <w:lang w:val="it-IT"/>
        </w:rPr>
        <w:t xml:space="preserve"> </w:t>
      </w:r>
      <w:r w:rsidRPr="001C7333">
        <w:rPr>
          <w:rStyle w:val="jlqj4b"/>
          <w:lang w:val="it-IT"/>
        </w:rPr>
        <w:t>implementarli e come strutturarli.</w:t>
      </w:r>
      <w:r w:rsidRPr="001C7333">
        <w:rPr>
          <w:lang w:val="it-IT"/>
        </w:rPr>
        <w:t xml:space="preserve"> </w:t>
      </w:r>
    </w:p>
    <w:p w14:paraId="4576D12B" w14:textId="77777777" w:rsidR="001C7333" w:rsidRDefault="001C7333">
      <w:pPr>
        <w:rPr>
          <w:lang w:val="it-IT"/>
        </w:rPr>
      </w:pPr>
    </w:p>
    <w:p w14:paraId="63ED652C" w14:textId="20103D69" w:rsidR="00FC0A29" w:rsidRDefault="001C7333">
      <w:pPr>
        <w:rPr>
          <w:b/>
          <w:sz w:val="28"/>
          <w:szCs w:val="28"/>
        </w:rPr>
      </w:pPr>
      <w:proofErr w:type="spellStart"/>
      <w:r>
        <w:rPr>
          <w:b/>
          <w:sz w:val="28"/>
          <w:szCs w:val="28"/>
        </w:rPr>
        <w:t>Riferimenti</w:t>
      </w:r>
      <w:proofErr w:type="spellEnd"/>
    </w:p>
    <w:p w14:paraId="254F3F26" w14:textId="77777777" w:rsidR="00FC0A29" w:rsidRDefault="001C7333">
      <w:r>
        <w:t xml:space="preserve">Amber, N., </w:t>
      </w:r>
      <w:proofErr w:type="spellStart"/>
      <w:r>
        <w:t>Schrodt</w:t>
      </w:r>
      <w:proofErr w:type="spellEnd"/>
      <w:r>
        <w:t xml:space="preserve">, P., Witt, P., </w:t>
      </w:r>
      <w:proofErr w:type="spellStart"/>
      <w:r>
        <w:t>Elledge</w:t>
      </w:r>
      <w:proofErr w:type="spellEnd"/>
      <w:r>
        <w:t xml:space="preserve">, N., </w:t>
      </w:r>
      <w:proofErr w:type="spellStart"/>
      <w:r>
        <w:t>Jernberg</w:t>
      </w:r>
      <w:proofErr w:type="spellEnd"/>
      <w:r>
        <w:t>, K., &amp; Larson, L. (2009). A meta-analytical review of teacher credibility and its associations wit</w:t>
      </w:r>
      <w:r>
        <w:t xml:space="preserve">h teacher </w:t>
      </w:r>
      <w:proofErr w:type="spellStart"/>
      <w:r>
        <w:t>behaviors</w:t>
      </w:r>
      <w:proofErr w:type="spellEnd"/>
      <w:r>
        <w:t xml:space="preserve"> and student outcomes. Communication Education, 58(4), 516–537. </w:t>
      </w:r>
    </w:p>
    <w:p w14:paraId="6C3664E7" w14:textId="77777777" w:rsidR="00FC0A29" w:rsidRDefault="001C7333">
      <w:r>
        <w:t xml:space="preserve">Aurora. (2000). The Aurora </w:t>
      </w:r>
      <w:proofErr w:type="gramStart"/>
      <w:r>
        <w:t>project</w:t>
      </w:r>
      <w:proofErr w:type="gramEnd"/>
      <w:r>
        <w:t xml:space="preserve">. Retrieved 25.11.11, from. updated 2008. </w:t>
      </w:r>
      <w:hyperlink r:id="rId7">
        <w:r>
          <w:rPr>
            <w:color w:val="0563C1"/>
            <w:u w:val="single"/>
          </w:rPr>
          <w:t>http://www.aurora-project.com</w:t>
        </w:r>
      </w:hyperlink>
      <w:r>
        <w:t>. Bandura, A. (197</w:t>
      </w:r>
      <w:r>
        <w:t xml:space="preserve">7). Self-efficacy: toward a unifying theory of </w:t>
      </w:r>
      <w:proofErr w:type="spellStart"/>
      <w:r>
        <w:t>behavioral</w:t>
      </w:r>
      <w:proofErr w:type="spellEnd"/>
      <w:r>
        <w:t xml:space="preserve"> change. Psychological Review, 84(2), 191–215. http://dx.doi.org/10.1037/0033-295X.84.2.191, American Psychological Association.</w:t>
      </w:r>
    </w:p>
    <w:p w14:paraId="7DC9D26C" w14:textId="77777777" w:rsidR="00FC0A29" w:rsidRDefault="001C7333">
      <w:r>
        <w:t>Bandura, A. (1986). The explanatory and predictive scope of self-efficacy theory. Journal of Social and Clinical Psychology, 4(3), 359–373, Guilford Publications. Retrieved from. http://www.atypon-link.com/GPI/doi/abs/10.1521/jscp.1986.4.3.359.</w:t>
      </w:r>
    </w:p>
    <w:p w14:paraId="429A77A3" w14:textId="77777777" w:rsidR="00FC0A29" w:rsidRDefault="001C7333">
      <w:r>
        <w:t>Bandura, A.</w:t>
      </w:r>
      <w:r>
        <w:t xml:space="preserve"> (1991). Human agency: the rhetoric and the reality. American Psychologist, 46(2), 157–162. http://dx.doi.org/10.1037/0003-066X.46.2.157.</w:t>
      </w:r>
    </w:p>
    <w:p w14:paraId="3AEC928A" w14:textId="77777777" w:rsidR="00FC0A29" w:rsidRDefault="001C7333">
      <w:r>
        <w:t>Baron-Cohen, S., Leslie, A. M., &amp; Frith, U. (1985). Does the autistic child have a “theory of mind”? Cognition, 21(1),</w:t>
      </w:r>
      <w:r>
        <w:t xml:space="preserve"> 37–46.</w:t>
      </w:r>
    </w:p>
    <w:p w14:paraId="20BE884F" w14:textId="77777777" w:rsidR="00FC0A29" w:rsidRDefault="001C7333">
      <w:r>
        <w:t xml:space="preserve">Bernard-Opitz, V., Sriram, N., &amp; </w:t>
      </w:r>
      <w:proofErr w:type="spellStart"/>
      <w:r>
        <w:t>Nakhoda-Sapuan</w:t>
      </w:r>
      <w:proofErr w:type="spellEnd"/>
      <w:r>
        <w:t>, S. (2001). Enhancing social problem solving in children with autism and normal children through computer-assisted instruction. Journal of Autism and Developmental Disorders, 31, 377–384.</w:t>
      </w:r>
    </w:p>
    <w:p w14:paraId="487FFFD0" w14:textId="77777777" w:rsidR="00FC0A29" w:rsidRDefault="001C7333">
      <w:r>
        <w:t>Brown, D. J.</w:t>
      </w:r>
      <w:r>
        <w:t xml:space="preserve">, McHugh, D., </w:t>
      </w:r>
      <w:proofErr w:type="spellStart"/>
      <w:r>
        <w:t>Standen</w:t>
      </w:r>
      <w:proofErr w:type="spellEnd"/>
      <w:r>
        <w:t xml:space="preserve">, P., </w:t>
      </w:r>
      <w:proofErr w:type="spellStart"/>
      <w:r>
        <w:t>Evett</w:t>
      </w:r>
      <w:proofErr w:type="spellEnd"/>
      <w:r>
        <w:t xml:space="preserve">, L., </w:t>
      </w:r>
      <w:proofErr w:type="spellStart"/>
      <w:r>
        <w:t>Shopland</w:t>
      </w:r>
      <w:proofErr w:type="spellEnd"/>
      <w:r>
        <w:t>, N., &amp; Battersby, S. (2011). Designing location-based learning experiences for people with intellectual disabilities and additional sensory impairments. Computers &amp; Education, 56(1), 11–20.</w:t>
      </w:r>
    </w:p>
    <w:p w14:paraId="7185A27B" w14:textId="77777777" w:rsidR="00FC0A29" w:rsidRDefault="001C7333">
      <w:r>
        <w:t xml:space="preserve">Carley, K. (1990). </w:t>
      </w:r>
      <w:r>
        <w:t>Content analysis. In R. E. Asher (Ed.), The encyclopaedia of language and linguistics. Edinburgh, UK: Pergamon Press.</w:t>
      </w:r>
    </w:p>
    <w:p w14:paraId="2EB7334F" w14:textId="77777777" w:rsidR="00FC0A29" w:rsidRDefault="001C7333">
      <w:proofErr w:type="spellStart"/>
      <w:r>
        <w:t>Carmien</w:t>
      </w:r>
      <w:proofErr w:type="spellEnd"/>
      <w:r>
        <w:t xml:space="preserve">, S. (2004). Task support for people with cognitive impairments and their caregivers. American Journal of Occupational Therapy, 4, </w:t>
      </w:r>
      <w:r>
        <w:t>1–4.</w:t>
      </w:r>
    </w:p>
    <w:p w14:paraId="45382375" w14:textId="77777777" w:rsidR="00FC0A29" w:rsidRDefault="001C7333">
      <w:proofErr w:type="spellStart"/>
      <w:r>
        <w:t>Carmien</w:t>
      </w:r>
      <w:proofErr w:type="spellEnd"/>
      <w:r>
        <w:t xml:space="preserve">, S., Dawe, M., Fischer, G., Gorman, A., </w:t>
      </w:r>
      <w:proofErr w:type="spellStart"/>
      <w:r>
        <w:t>Kintsch</w:t>
      </w:r>
      <w:proofErr w:type="spellEnd"/>
      <w:r>
        <w:t>, A., &amp; Sullivan, J. F. (June 2005). Socio-technical environments supporting people with cognitive disabilities using public</w:t>
      </w:r>
    </w:p>
    <w:p w14:paraId="15B51D78" w14:textId="77777777" w:rsidR="00FC0A29" w:rsidRDefault="001C7333">
      <w:r>
        <w:t xml:space="preserve">transportation. ACM Transactions on Computer-Human Interaction, 12(2), </w:t>
      </w:r>
      <w:r>
        <w:t>233–262.</w:t>
      </w:r>
    </w:p>
    <w:p w14:paraId="60382F87" w14:textId="77777777" w:rsidR="00FC0A29" w:rsidRDefault="001C7333">
      <w:r>
        <w:t xml:space="preserve">Carter, A. S., </w:t>
      </w:r>
      <w:proofErr w:type="spellStart"/>
      <w:r>
        <w:t>Volkmar</w:t>
      </w:r>
      <w:proofErr w:type="spellEnd"/>
      <w:r>
        <w:t xml:space="preserve">, F. R., Sparrow, S. S., Wang, J.-J., Lord, C., Dawson, G., et al. (1998). The Vineland Adaptive </w:t>
      </w:r>
      <w:proofErr w:type="spellStart"/>
      <w:r>
        <w:t>Behavior</w:t>
      </w:r>
      <w:proofErr w:type="spellEnd"/>
      <w:r>
        <w:t xml:space="preserve"> Scales: supplementary norms for individuals with autism. Journal of Autism and Developmental Disorders, 28(4), 287–302.</w:t>
      </w:r>
    </w:p>
    <w:p w14:paraId="66842AF4" w14:textId="77777777" w:rsidR="00FC0A29" w:rsidRDefault="001C7333">
      <w:r>
        <w:lastRenderedPageBreak/>
        <w:t xml:space="preserve">Charman, T., </w:t>
      </w:r>
      <w:proofErr w:type="spellStart"/>
      <w:r>
        <w:t>Howlin</w:t>
      </w:r>
      <w:proofErr w:type="spellEnd"/>
      <w:r>
        <w:t>, P., Berry, B., &amp; Prince, E. (2004). Measuring developmental progress of children with autism spectrum disorder on school entry using parent report.</w:t>
      </w:r>
    </w:p>
    <w:p w14:paraId="7770B578" w14:textId="77777777" w:rsidR="00FC0A29" w:rsidRDefault="001C7333">
      <w:r>
        <w:t>Autism: The International Journal of Research and Practice, 8(1), 89–100. http://dx.do</w:t>
      </w:r>
      <w:r>
        <w:t>i.org/10.1177/1362361304040641.</w:t>
      </w:r>
    </w:p>
    <w:p w14:paraId="39EEACD6" w14:textId="77777777" w:rsidR="00FC0A29" w:rsidRDefault="001C7333">
      <w:r>
        <w:t>Cohen, L., Manion, L., &amp; Morrison, K. (2007). Research Methods in education (6th ed.). London, UK: Routledge Falmer.</w:t>
      </w:r>
    </w:p>
    <w:p w14:paraId="14696B7B" w14:textId="77777777" w:rsidR="00FC0A29" w:rsidRDefault="001C7333">
      <w:proofErr w:type="spellStart"/>
      <w:r>
        <w:t>COMScore</w:t>
      </w:r>
      <w:proofErr w:type="spellEnd"/>
      <w:r>
        <w:t>. (2012). 2012 Mobile future in focus [Online]. Available. http://www.comscore.com/Press_Events/Pre</w:t>
      </w:r>
      <w:r>
        <w:t>sentations_Whitepapers/2012/2012_Mobile_Future_in_Focus</w:t>
      </w:r>
    </w:p>
    <w:p w14:paraId="2B4D0A14" w14:textId="77777777" w:rsidR="00FC0A29" w:rsidRDefault="001C7333">
      <w:proofErr w:type="spellStart"/>
      <w:r>
        <w:t>Dautenhahan</w:t>
      </w:r>
      <w:proofErr w:type="spellEnd"/>
      <w:r>
        <w:t xml:space="preserve">, K., &amp; </w:t>
      </w:r>
      <w:proofErr w:type="spellStart"/>
      <w:r>
        <w:t>Werry</w:t>
      </w:r>
      <w:proofErr w:type="spellEnd"/>
      <w:r>
        <w:t xml:space="preserve">, I. (2004). Towards interactive robots in autism therapy: background, </w:t>
      </w:r>
      <w:proofErr w:type="gramStart"/>
      <w:r>
        <w:t>motivation</w:t>
      </w:r>
      <w:proofErr w:type="gramEnd"/>
      <w:r>
        <w:t xml:space="preserve"> and challenges. Pragmatics and Cognition, 12(1), 1–35.</w:t>
      </w:r>
    </w:p>
    <w:p w14:paraId="4588642D" w14:textId="77777777" w:rsidR="00FC0A29" w:rsidRDefault="001C7333">
      <w:r>
        <w:t>Deci, E. L., &amp; Ryan, R. M. (2008). Self</w:t>
      </w:r>
      <w:r>
        <w:t xml:space="preserve">-determination theory: a </w:t>
      </w:r>
      <w:proofErr w:type="spellStart"/>
      <w:r>
        <w:t>macrotheory</w:t>
      </w:r>
      <w:proofErr w:type="spellEnd"/>
      <w:r>
        <w:t xml:space="preserve"> of human motivation, development, and health. Canadian Psychology/</w:t>
      </w:r>
      <w:proofErr w:type="spellStart"/>
      <w:r>
        <w:t>Psychologie</w:t>
      </w:r>
      <w:proofErr w:type="spellEnd"/>
      <w:r>
        <w:t xml:space="preserve"> Canadienne, 49(3), 182–185. http://dx.doi.org/10.1037/a0012801.</w:t>
      </w:r>
    </w:p>
    <w:p w14:paraId="1C77F40F" w14:textId="77777777" w:rsidR="00FC0A29" w:rsidRDefault="001C7333">
      <w:r>
        <w:t>Dexter, S. L., Anderson, R. E., &amp; Becker, H. J. (2000). Teachers’ views of co</w:t>
      </w:r>
      <w:r>
        <w:t>mputers as catalysts for changes in their teaching practice. Journal of Research on Computing in Education, 31(3), 222–232.</w:t>
      </w:r>
    </w:p>
    <w:p w14:paraId="40DA9188" w14:textId="77777777" w:rsidR="00FC0A29" w:rsidRDefault="001C7333">
      <w:r>
        <w:t>Farr, W., Yuill, N., &amp; Raffle, H. (2010). Social benefits of a tangible user interface for children with Autistic Spectrum conditions. Autism, 14(3), 237–252.</w:t>
      </w:r>
    </w:p>
    <w:p w14:paraId="1C0DDD15" w14:textId="77777777" w:rsidR="00FC0A29" w:rsidRDefault="001C7333">
      <w:proofErr w:type="spellStart"/>
      <w:r>
        <w:t>Fereday</w:t>
      </w:r>
      <w:proofErr w:type="spellEnd"/>
      <w:r>
        <w:t>, J., &amp; Muir-Cochrane, E. (2006). Demonstrating rigor using thematic analysis: a hybrid ap</w:t>
      </w:r>
      <w:r>
        <w:t>proach of inductive and deductive coding and theme development.</w:t>
      </w:r>
    </w:p>
    <w:p w14:paraId="5AE73DD4" w14:textId="77777777" w:rsidR="00FC0A29" w:rsidRDefault="001C7333">
      <w:r>
        <w:t>International Journal of Qualitative Methods, 5(1), 80–92.</w:t>
      </w:r>
    </w:p>
    <w:p w14:paraId="743BC7A1" w14:textId="77777777" w:rsidR="00FC0A29" w:rsidRDefault="001C7333">
      <w:r>
        <w:t>Fogg, B. J. (2003). Persuasive technology. Using computers to change what we think and do. San Francisco, CA: Morgan Kaufman Publishe</w:t>
      </w:r>
      <w:r>
        <w:t>rs.</w:t>
      </w:r>
    </w:p>
    <w:p w14:paraId="34664E9F" w14:textId="77777777" w:rsidR="00FC0A29" w:rsidRDefault="001C7333">
      <w:r>
        <w:t>Fogg, B., Cuellar, G., &amp; Danielson, D. R. (2008). Motivating, influencing, and persuading users. In J. A. Jacko (Ed.), The handbook of human-computer interaction (pp. 359–370).</w:t>
      </w:r>
    </w:p>
    <w:p w14:paraId="53E2E93A" w14:textId="77777777" w:rsidR="00FC0A29" w:rsidRDefault="001C7333">
      <w:r>
        <w:t>CRC Press.</w:t>
      </w:r>
    </w:p>
    <w:p w14:paraId="431A2A24" w14:textId="77777777" w:rsidR="00FC0A29" w:rsidRDefault="001C7333">
      <w:r>
        <w:t>Fogg, B. J., &amp; Eckles, D. (2007). Mobile persuasion. 20 perspect</w:t>
      </w:r>
      <w:r>
        <w:t xml:space="preserve">ives on the future of </w:t>
      </w:r>
      <w:proofErr w:type="spellStart"/>
      <w:r>
        <w:t>behavior</w:t>
      </w:r>
      <w:proofErr w:type="spellEnd"/>
      <w:r>
        <w:t xml:space="preserve"> change. Stanford: Stanford </w:t>
      </w:r>
      <w:proofErr w:type="spellStart"/>
      <w:r>
        <w:t>Captology</w:t>
      </w:r>
      <w:proofErr w:type="spellEnd"/>
      <w:r>
        <w:t xml:space="preserve"> Media.</w:t>
      </w:r>
    </w:p>
    <w:p w14:paraId="5DCF7946" w14:textId="77777777" w:rsidR="00FC0A29" w:rsidRDefault="001C7333">
      <w:proofErr w:type="spellStart"/>
      <w:r>
        <w:t>Fombonne</w:t>
      </w:r>
      <w:proofErr w:type="spellEnd"/>
      <w:r>
        <w:t>, E. (2003). Epidemiological surveys of autism and other pervasive developmental disorders: an update. Journal of Autism and Developmental Disorders, 33(4), 365–381.</w:t>
      </w:r>
    </w:p>
    <w:p w14:paraId="7B6C563B" w14:textId="77777777" w:rsidR="00FC0A29" w:rsidRDefault="001C7333">
      <w:r>
        <w:t xml:space="preserve">Frith, </w:t>
      </w:r>
      <w:r>
        <w:t xml:space="preserve">U., &amp; </w:t>
      </w:r>
      <w:proofErr w:type="spellStart"/>
      <w:r>
        <w:t>Happé</w:t>
      </w:r>
      <w:proofErr w:type="spellEnd"/>
      <w:r>
        <w:t>, F. (1994). Autism: beyond “theory of mind”. Cognition, 50(1–3), 115–132, The MIT Press.</w:t>
      </w:r>
    </w:p>
    <w:p w14:paraId="0635138B" w14:textId="77777777" w:rsidR="00FC0A29" w:rsidRDefault="001C7333">
      <w:r>
        <w:t xml:space="preserve">Gentry, T., Wallace, J., </w:t>
      </w:r>
      <w:proofErr w:type="spellStart"/>
      <w:r>
        <w:t>Kvarfordt</w:t>
      </w:r>
      <w:proofErr w:type="spellEnd"/>
      <w:r>
        <w:t xml:space="preserve">, C., &amp; Lynch, K. B. (2010). Personal digital assistants as cognitive aids for high school students with autism: results </w:t>
      </w:r>
      <w:r>
        <w:t>of a community-based trial.</w:t>
      </w:r>
    </w:p>
    <w:p w14:paraId="3D3B6395" w14:textId="77777777" w:rsidR="00FC0A29" w:rsidRDefault="001C7333">
      <w:r>
        <w:t>Journal of Vocational Rehabilitation, 32, 101–107.</w:t>
      </w:r>
    </w:p>
    <w:p w14:paraId="2A682BCA" w14:textId="77777777" w:rsidR="00FC0A29" w:rsidRDefault="001C7333">
      <w:r>
        <w:lastRenderedPageBreak/>
        <w:t>Glover, D., &amp; Miller, D. (2001). Running with Technology: the pedagogic impact of the large-scale introduction of interactive whiteboards in one secondary school. Technology,</w:t>
      </w:r>
    </w:p>
    <w:p w14:paraId="7964A3FE" w14:textId="77777777" w:rsidR="00FC0A29" w:rsidRDefault="001C7333">
      <w:r>
        <w:t>Pe</w:t>
      </w:r>
      <w:r>
        <w:t>dagogy and Education, 10(3), 257–278.</w:t>
      </w:r>
    </w:p>
    <w:p w14:paraId="24F44FA5" w14:textId="77777777" w:rsidR="00FC0A29" w:rsidRDefault="001C7333">
      <w:r>
        <w:t>Hammersley, M., &amp; Atkinson, P. (2007). Ethnography in practice (3rd ed.). London, UK: Routledge.</w:t>
      </w:r>
    </w:p>
    <w:p w14:paraId="4BA036E5" w14:textId="77777777" w:rsidR="00FC0A29" w:rsidRDefault="001C7333">
      <w:r>
        <w:t>HANDS Project. (2011). The HANDS project. Retrieved 28.12.11, from. www.hands-project.eu.</w:t>
      </w:r>
    </w:p>
    <w:p w14:paraId="5C66D3BE" w14:textId="77777777" w:rsidR="00FC0A29" w:rsidRDefault="001C7333">
      <w:r>
        <w:t xml:space="preserve">Haskins, B. G., &amp; Silva, J. A. </w:t>
      </w:r>
      <w:r>
        <w:t xml:space="preserve">(2006). Asperger’s disorder and criminal </w:t>
      </w:r>
      <w:proofErr w:type="spellStart"/>
      <w:r>
        <w:t>behavior</w:t>
      </w:r>
      <w:proofErr w:type="spellEnd"/>
      <w:r>
        <w:t>: forensic psychiatric considerations. Journal of the American Academy of Psychiatry and the Law, 34, 374–384.</w:t>
      </w:r>
    </w:p>
    <w:p w14:paraId="6FD61715" w14:textId="77777777" w:rsidR="00FC0A29" w:rsidRDefault="001C7333">
      <w:proofErr w:type="spellStart"/>
      <w:r>
        <w:t>Howlin</w:t>
      </w:r>
      <w:proofErr w:type="spellEnd"/>
      <w:r>
        <w:t>, P. (2004). Autism and Asperger Syndrome: Preparing for adulthood. London, UK: Routledge.</w:t>
      </w:r>
    </w:p>
    <w:p w14:paraId="03407286" w14:textId="77777777" w:rsidR="00FC0A29" w:rsidRDefault="001C7333">
      <w:r>
        <w:t>Jason, J. T., &amp; Herring, J. E. (2005). Teacher influence in the classroom: a preliminary investigation of perceived instructor power, credibility, and student satisfaction.</w:t>
      </w:r>
    </w:p>
    <w:p w14:paraId="5A7635C0" w14:textId="77777777" w:rsidR="00FC0A29" w:rsidRDefault="001C7333">
      <w:r>
        <w:t>Communication Research Reports, 22(3), 235–246.</w:t>
      </w:r>
    </w:p>
    <w:p w14:paraId="03F8F400" w14:textId="77777777" w:rsidR="00FC0A29" w:rsidRDefault="001C7333">
      <w:proofErr w:type="spellStart"/>
      <w:r>
        <w:t>Lindström</w:t>
      </w:r>
      <w:proofErr w:type="spellEnd"/>
      <w:r>
        <w:t>, J. (2007). Safe navigat</w:t>
      </w:r>
      <w:r>
        <w:t>ion with wireless technology. In P. R. W. Roe (Ed.), Towards and inclusive future: Impact and wider potential of information and communication technologies. Brussels: COST.</w:t>
      </w:r>
    </w:p>
    <w:p w14:paraId="00B5680A" w14:textId="77777777" w:rsidR="00FC0A29" w:rsidRDefault="001C7333">
      <w:r>
        <w:t xml:space="preserve">Luna, B., Doll, S. K., </w:t>
      </w:r>
      <w:proofErr w:type="spellStart"/>
      <w:r>
        <w:t>Hegedus</w:t>
      </w:r>
      <w:proofErr w:type="spellEnd"/>
      <w:r>
        <w:t>, S. J., Minshew, N. J., &amp; Sweeney, J. A. (2007). Mat</w:t>
      </w:r>
      <w:r>
        <w:t xml:space="preserve">uration of executive function in autism. Biological Psychiatry, 61(4), 474–481. </w:t>
      </w:r>
      <w:hyperlink r:id="rId8">
        <w:r>
          <w:rPr>
            <w:color w:val="0563C1"/>
            <w:u w:val="single"/>
          </w:rPr>
          <w:t>http://dx.doi.org/</w:t>
        </w:r>
      </w:hyperlink>
      <w:r>
        <w:t xml:space="preserve"> 10.1016/j.biopsych.2006.02.030.</w:t>
      </w:r>
    </w:p>
    <w:p w14:paraId="4A64F869" w14:textId="77777777" w:rsidR="00FC0A29" w:rsidRDefault="001C7333">
      <w:proofErr w:type="spellStart"/>
      <w:r>
        <w:t>Matzen</w:t>
      </w:r>
      <w:proofErr w:type="spellEnd"/>
      <w:r>
        <w:t>, N. J., &amp; Edmunds, J. A. (2007). Technology as a catalyst for change: the role o</w:t>
      </w:r>
      <w:r>
        <w:t>f professional development. Journal of Research on Technology in Education, 39(4), 417–430.</w:t>
      </w:r>
    </w:p>
    <w:p w14:paraId="1E9AB781" w14:textId="77777777" w:rsidR="00FC0A29" w:rsidRDefault="001C7333">
      <w:r>
        <w:t>Mayes, S. D., &amp; Calhoun, S. L. (2007). Learning, attention, writing, and processing speed in typical children and children with ADHD, autism, anxiety, depression, a</w:t>
      </w:r>
      <w:r>
        <w:t>nd oppositional-defiant disorder. Child Neuropsychology: A Journal on Normal and Abnormal Development in Childhood and Adolescence, 13(6), 469–493.</w:t>
      </w:r>
    </w:p>
    <w:p w14:paraId="307E8942" w14:textId="77777777" w:rsidR="00FC0A29" w:rsidRDefault="001C7333">
      <w:proofErr w:type="spellStart"/>
      <w:r>
        <w:t>Mechling</w:t>
      </w:r>
      <w:proofErr w:type="spellEnd"/>
      <w:r>
        <w:t xml:space="preserve">, L. C., Gast, D. L., &amp; </w:t>
      </w:r>
      <w:proofErr w:type="spellStart"/>
      <w:r>
        <w:t>Seid</w:t>
      </w:r>
      <w:proofErr w:type="spellEnd"/>
      <w:r>
        <w:t>, N. H. (2009). Using a personal digital assistant to increase independe</w:t>
      </w:r>
      <w:r>
        <w:t>nt task completion by students with autism spectrum disorder. Journal of Autism and Developmental Disorders, 39(10), 1420–1434. http://dx.doi.org/10.1007/s10803-009-0761-0.</w:t>
      </w:r>
    </w:p>
    <w:p w14:paraId="01648811" w14:textId="77777777" w:rsidR="00FC0A29" w:rsidRDefault="001C7333">
      <w:proofErr w:type="spellStart"/>
      <w:r>
        <w:t>Meschtscherjakov</w:t>
      </w:r>
      <w:proofErr w:type="spellEnd"/>
      <w:r>
        <w:t>, A. (2009). Mobile attachment – Emotional attachment towards mobil</w:t>
      </w:r>
      <w:r>
        <w:t>e devices and services. In The Proceedings of the 11th International Conference on human-computer interaction with mobile devices and services, Mobile HCI’09. Bonn, Germany.</w:t>
      </w:r>
    </w:p>
    <w:p w14:paraId="08C4948C" w14:textId="77777777" w:rsidR="00FC0A29" w:rsidRDefault="001C7333">
      <w:r>
        <w:t>Miles, B., &amp; Huberman, N. (1994). Qualitative data analysis: An expanded sourceboo</w:t>
      </w:r>
      <w:r>
        <w:t>k (2nd ed.). CA: Sage.</w:t>
      </w:r>
    </w:p>
    <w:p w14:paraId="78838451" w14:textId="77777777" w:rsidR="00FC0A29" w:rsidRDefault="001C7333">
      <w:proofErr w:type="spellStart"/>
      <w:r>
        <w:t>Mintz</w:t>
      </w:r>
      <w:proofErr w:type="spellEnd"/>
      <w:r>
        <w:t xml:space="preserve">, J., Branch, C., March, C., &amp; </w:t>
      </w:r>
      <w:proofErr w:type="spellStart"/>
      <w:r>
        <w:t>Lerman</w:t>
      </w:r>
      <w:proofErr w:type="spellEnd"/>
      <w:r>
        <w:t>, S. (2012). Key factors mediating the use of a mobile technology tool designed to develop social and life skills in children with Autistic</w:t>
      </w:r>
    </w:p>
    <w:p w14:paraId="68780B60" w14:textId="77777777" w:rsidR="00FC0A29" w:rsidRDefault="001C7333">
      <w:r>
        <w:t>Spectrum Disorders. Computers &amp; Education, 58(1), 5</w:t>
      </w:r>
      <w:r>
        <w:t>3–62.  http://dx.doi.org/10.1016/j.compedu.2011.07.013.</w:t>
      </w:r>
    </w:p>
    <w:p w14:paraId="60595257" w14:textId="77777777" w:rsidR="00FC0A29" w:rsidRDefault="001C7333">
      <w:r>
        <w:lastRenderedPageBreak/>
        <w:t>Mitchell, P., Parsons, S., &amp; Leonard, A. (2007). Using virtual environments for teaching social understanding to 6 adolescents with autistic spectrum disorders. Journal of Autism and Development Disorders, 37(3), 589–600.</w:t>
      </w:r>
    </w:p>
    <w:p w14:paraId="5DB8C618" w14:textId="77777777" w:rsidR="00FC0A29" w:rsidRDefault="001C7333">
      <w:r>
        <w:t>Moore, D., &amp; Taylor, J. (2000). Interactive multimedia systems for students with autism. Journal of Educational Media, 25(3), 169–177.</w:t>
      </w:r>
    </w:p>
    <w:p w14:paraId="1494758A" w14:textId="77777777" w:rsidR="00FC0A29" w:rsidRDefault="001C7333">
      <w:proofErr w:type="spellStart"/>
      <w:r>
        <w:t>Ozonoff</w:t>
      </w:r>
      <w:proofErr w:type="spellEnd"/>
      <w:r>
        <w:t xml:space="preserve">, S., Pennington, </w:t>
      </w:r>
      <w:proofErr w:type="gramStart"/>
      <w:r>
        <w:t>F.,B.</w:t>
      </w:r>
      <w:proofErr w:type="gramEnd"/>
      <w:r>
        <w:t>, &amp; Rogers, J.,S. (1991). Executive function deficits in high-functioning autistic individu</w:t>
      </w:r>
      <w:r>
        <w:t>als: relationship to Theory of Mind. Journals of Child Psychology and Psychiatry, 32(7), 1081–1105.</w:t>
      </w:r>
    </w:p>
    <w:p w14:paraId="1E6DFB6A" w14:textId="77777777" w:rsidR="00FC0A29" w:rsidRDefault="001C7333">
      <w:r>
        <w:t xml:space="preserve">26 J. </w:t>
      </w:r>
      <w:proofErr w:type="spellStart"/>
      <w:r>
        <w:t>Mintz</w:t>
      </w:r>
      <w:proofErr w:type="spellEnd"/>
      <w:r>
        <w:t xml:space="preserve"> / Computers &amp; Education 63 (2013) 17–27</w:t>
      </w:r>
    </w:p>
    <w:p w14:paraId="7C52C189" w14:textId="77777777" w:rsidR="00FC0A29" w:rsidRDefault="001C7333">
      <w:r>
        <w:t>Parsons, S., Mitchell, P., &amp; Leonard, A. (2004). The use and understanding of virtual environments by ad</w:t>
      </w:r>
      <w:r>
        <w:t>olescents with autistic spectrum disorders. Journal of Autism and Development Disorders, 34(4), 449–466.</w:t>
      </w:r>
    </w:p>
    <w:p w14:paraId="0DD78F2C" w14:textId="77777777" w:rsidR="00FC0A29" w:rsidRDefault="001C7333">
      <w:r>
        <w:t xml:space="preserve">Patterson, D., Liao, L., </w:t>
      </w:r>
      <w:proofErr w:type="spellStart"/>
      <w:r>
        <w:t>Gajos</w:t>
      </w:r>
      <w:proofErr w:type="spellEnd"/>
      <w:r>
        <w:t xml:space="preserve">, K., Collier, M., </w:t>
      </w:r>
      <w:proofErr w:type="spellStart"/>
      <w:r>
        <w:t>Livic</w:t>
      </w:r>
      <w:proofErr w:type="spellEnd"/>
      <w:r>
        <w:t xml:space="preserve">, N., Olson, K., et al. (2004). In N. Davies, E. D. </w:t>
      </w:r>
      <w:proofErr w:type="spellStart"/>
      <w:r>
        <w:t>Mynatt</w:t>
      </w:r>
      <w:proofErr w:type="spellEnd"/>
      <w:r>
        <w:t xml:space="preserve">, &amp; I. </w:t>
      </w:r>
      <w:proofErr w:type="spellStart"/>
      <w:r>
        <w:t>Siio</w:t>
      </w:r>
      <w:proofErr w:type="spellEnd"/>
      <w:r>
        <w:t xml:space="preserve"> (Eds.). </w:t>
      </w:r>
      <w:proofErr w:type="spellStart"/>
      <w:r>
        <w:t>UbiComp</w:t>
      </w:r>
      <w:proofErr w:type="spellEnd"/>
      <w:r>
        <w:t xml:space="preserve"> 2004: Ubiqu</w:t>
      </w:r>
      <w:r>
        <w:t>itous computing, Vol. 3205 (pp. 433–450). Berlin, Heidelberg: Springer Berlin Heidelberg. http://dx.doi.org/10.1007/b99948.</w:t>
      </w:r>
    </w:p>
    <w:p w14:paraId="219C3BC4" w14:textId="77777777" w:rsidR="00FC0A29" w:rsidRDefault="001C7333">
      <w:proofErr w:type="spellStart"/>
      <w:r>
        <w:t>Ploug</w:t>
      </w:r>
      <w:proofErr w:type="spellEnd"/>
      <w:r>
        <w:t xml:space="preserve">, T., </w:t>
      </w:r>
      <w:proofErr w:type="spellStart"/>
      <w:r>
        <w:t>Hasle</w:t>
      </w:r>
      <w:proofErr w:type="spellEnd"/>
      <w:r>
        <w:t xml:space="preserve">, P., &amp; </w:t>
      </w:r>
      <w:proofErr w:type="spellStart"/>
      <w:r>
        <w:t>Oinas-Kukkonen</w:t>
      </w:r>
      <w:proofErr w:type="spellEnd"/>
      <w:r>
        <w:t>, H. (Eds.), (2010). Proceedings of the 5th international conference on persuasive technology.</w:t>
      </w:r>
      <w:r>
        <w:t xml:space="preserve"> New York: Springer.</w:t>
      </w:r>
    </w:p>
    <w:p w14:paraId="01AD8B33" w14:textId="77777777" w:rsidR="00FC0A29" w:rsidRDefault="001C7333">
      <w:r>
        <w:t xml:space="preserve">Rayner, C., Denholm, C., &amp; </w:t>
      </w:r>
      <w:proofErr w:type="spellStart"/>
      <w:r>
        <w:t>Sigafoos</w:t>
      </w:r>
      <w:proofErr w:type="spellEnd"/>
      <w:r>
        <w:t>, J. (2009). Video-based intervention for individuals with autism: key questions that remain unanswered. Research in Autism Spectrum Disorders, 3(2), 291–303.</w:t>
      </w:r>
    </w:p>
    <w:p w14:paraId="79C1D175" w14:textId="77777777" w:rsidR="00FC0A29" w:rsidRDefault="001C7333">
      <w:r>
        <w:t xml:space="preserve">Shea, V., &amp; </w:t>
      </w:r>
      <w:proofErr w:type="spellStart"/>
      <w:r>
        <w:t>Mesibov</w:t>
      </w:r>
      <w:proofErr w:type="spellEnd"/>
      <w:r>
        <w:t>, G. (2005). Adolescen</w:t>
      </w:r>
      <w:r>
        <w:t xml:space="preserve">ts and adults with autism. In (3rd ed.). In F. R. </w:t>
      </w:r>
      <w:proofErr w:type="spellStart"/>
      <w:r>
        <w:t>Volkmar</w:t>
      </w:r>
      <w:proofErr w:type="spellEnd"/>
      <w:r>
        <w:t xml:space="preserve">, R. Paul, A. </w:t>
      </w:r>
      <w:proofErr w:type="spellStart"/>
      <w:r>
        <w:t>Klin</w:t>
      </w:r>
      <w:proofErr w:type="spellEnd"/>
      <w:r>
        <w:t>, &amp; D. Cohen (Eds.)., Handbook of autism and pervasive developmental disorders, Vol. 1 (pp. 288–311) Hoboken, NJ: Wiley.</w:t>
      </w:r>
    </w:p>
    <w:p w14:paraId="1B8D5C9C" w14:textId="77777777" w:rsidR="00FC0A29" w:rsidRDefault="001C7333">
      <w:proofErr w:type="spellStart"/>
      <w:r>
        <w:t>Tentori</w:t>
      </w:r>
      <w:proofErr w:type="spellEnd"/>
      <w:r>
        <w:t>, M., &amp; Hayes, G. (2010). Designing for interaction i</w:t>
      </w:r>
      <w:r>
        <w:t xml:space="preserve">mmediacy to enhance social skills of children with autism. In J. </w:t>
      </w:r>
      <w:proofErr w:type="spellStart"/>
      <w:r>
        <w:t>Bardram</w:t>
      </w:r>
      <w:proofErr w:type="spellEnd"/>
      <w:r>
        <w:t xml:space="preserve">, M. </w:t>
      </w:r>
      <w:proofErr w:type="spellStart"/>
      <w:r>
        <w:t>Langhenreich</w:t>
      </w:r>
      <w:proofErr w:type="spellEnd"/>
      <w:r>
        <w:t>, K. Truong, &amp; P. Nixon</w:t>
      </w:r>
    </w:p>
    <w:p w14:paraId="192694D5" w14:textId="77777777" w:rsidR="00FC0A29" w:rsidRDefault="001C7333">
      <w:r>
        <w:t xml:space="preserve">(Eds.), Proceedings of the 12th ACM international conference on ubiquitous computing (pp. 51–60). New York, NY: The ACM Press. </w:t>
      </w:r>
      <w:hyperlink r:id="rId9">
        <w:r>
          <w:rPr>
            <w:color w:val="0563C1"/>
            <w:u w:val="single"/>
          </w:rPr>
          <w:t>http://dx.doi.org/10.1145/</w:t>
        </w:r>
      </w:hyperlink>
      <w:r>
        <w:t xml:space="preserve"> 1864349.1864359.</w:t>
      </w:r>
    </w:p>
    <w:p w14:paraId="78285FC8" w14:textId="77777777" w:rsidR="00FC0A29" w:rsidRDefault="001C7333">
      <w:proofErr w:type="spellStart"/>
      <w:r>
        <w:t>Thweatt</w:t>
      </w:r>
      <w:proofErr w:type="spellEnd"/>
      <w:r>
        <w:t xml:space="preserve">, K. S., &amp; McCroskey, J. C. (1998). The impact of teacher immediacy and </w:t>
      </w:r>
      <w:proofErr w:type="spellStart"/>
      <w:r>
        <w:t>misbehaviors</w:t>
      </w:r>
      <w:proofErr w:type="spellEnd"/>
      <w:r>
        <w:t xml:space="preserve"> on teacher credibility. Communication Education, 47, 348–358.</w:t>
      </w:r>
    </w:p>
    <w:p w14:paraId="3FEF6288" w14:textId="77777777" w:rsidR="00FC0A29" w:rsidRDefault="001C7333">
      <w:proofErr w:type="spellStart"/>
      <w:r>
        <w:t>Volkmar</w:t>
      </w:r>
      <w:proofErr w:type="spellEnd"/>
      <w:r>
        <w:t>, F. R., Lord, C., Ba</w:t>
      </w:r>
      <w:r>
        <w:t>iley, A., Schultz, R. T., &amp; Lin, A. (2004). Autism and pervasive developmental disorders. Journal of Child Psychology and Psychiatry, 45(1), 135–170.</w:t>
      </w:r>
    </w:p>
    <w:p w14:paraId="5DA3E461" w14:textId="77777777" w:rsidR="00FC0A29" w:rsidRDefault="001C7333">
      <w:proofErr w:type="spellStart"/>
      <w:r>
        <w:t>Wainer</w:t>
      </w:r>
      <w:proofErr w:type="spellEnd"/>
      <w:r>
        <w:t>, A. L., &amp; Ingersoll, R. (2010). The use of innovative computer technology for teaching social commu</w:t>
      </w:r>
      <w:r>
        <w:t>nication to individuals with autism spectrum disorders. Research in Autism Spectrum Disorders, 5, 96–107.</w:t>
      </w:r>
    </w:p>
    <w:p w14:paraId="737D496F" w14:textId="77777777" w:rsidR="00FC0A29" w:rsidRDefault="001C7333">
      <w:r>
        <w:t>Wallace, S., Parsons, S., Westbury, A., White, K., White, K., &amp; Bailey, A. (2010). Sense of presence and atypical social judgments in immersive virtua</w:t>
      </w:r>
      <w:r>
        <w:t xml:space="preserve">l environments. Responses of adolescents with </w:t>
      </w:r>
      <w:proofErr w:type="gramStart"/>
      <w:r>
        <w:t>Autism Spectrum Disorders</w:t>
      </w:r>
      <w:proofErr w:type="gramEnd"/>
      <w:r>
        <w:t>. Autism: The International Journal of Research and Practice, 14(3), 199–213. http://dx.doi.org/10.1177/1362361310363283.</w:t>
      </w:r>
    </w:p>
    <w:p w14:paraId="28770C41" w14:textId="77777777" w:rsidR="00FC0A29" w:rsidRDefault="001C7333">
      <w:r>
        <w:lastRenderedPageBreak/>
        <w:t>Wing, L., &amp; Gould, J. (1979). Severe impairments of social inte</w:t>
      </w:r>
      <w:r>
        <w:t>raction and associated abnormalities in children: epidemiology and classification. Journal of Autism and Developmental Disorders, 9, 11–29.</w:t>
      </w:r>
    </w:p>
    <w:p w14:paraId="7A1DE6DC" w14:textId="77777777" w:rsidR="00FC0A29" w:rsidRDefault="001C7333">
      <w:r>
        <w:t>Yin, K. (1981). The case study crisis: some answers. Administrative Science Quarterly, 26, 58–65</w:t>
      </w:r>
    </w:p>
    <w:sectPr w:rsidR="00FC0A29">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43F84" w14:textId="77777777" w:rsidR="00000000" w:rsidRDefault="001C7333">
      <w:pPr>
        <w:spacing w:after="0" w:line="240" w:lineRule="auto"/>
      </w:pPr>
      <w:r>
        <w:separator/>
      </w:r>
    </w:p>
  </w:endnote>
  <w:endnote w:type="continuationSeparator" w:id="0">
    <w:p w14:paraId="3908FCA7" w14:textId="77777777" w:rsidR="00000000" w:rsidRDefault="001C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A4FAF" w14:textId="77777777" w:rsidR="00FC0A29" w:rsidRDefault="00FC0A29">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95C3" w14:textId="77777777" w:rsidR="00FC0A29" w:rsidRDefault="00FC0A29">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FE0C" w14:textId="77777777" w:rsidR="00FC0A29" w:rsidRDefault="00FC0A29">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E9089" w14:textId="77777777" w:rsidR="00000000" w:rsidRDefault="001C7333">
      <w:pPr>
        <w:spacing w:after="0" w:line="240" w:lineRule="auto"/>
      </w:pPr>
      <w:r>
        <w:separator/>
      </w:r>
    </w:p>
  </w:footnote>
  <w:footnote w:type="continuationSeparator" w:id="0">
    <w:p w14:paraId="0D82BA8C" w14:textId="77777777" w:rsidR="00000000" w:rsidRDefault="001C73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83E4C" w14:textId="77777777" w:rsidR="00FC0A29" w:rsidRDefault="00FC0A29">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9AC4" w14:textId="77777777" w:rsidR="00FC0A29" w:rsidRDefault="001C7333">
    <w:pPr>
      <w:pBdr>
        <w:top w:val="nil"/>
        <w:left w:val="nil"/>
        <w:bottom w:val="nil"/>
        <w:right w:val="nil"/>
        <w:between w:val="nil"/>
      </w:pBdr>
      <w:tabs>
        <w:tab w:val="center" w:pos="4536"/>
        <w:tab w:val="right" w:pos="9072"/>
      </w:tabs>
      <w:spacing w:after="0" w:line="240" w:lineRule="auto"/>
      <w:rPr>
        <w:color w:val="000000"/>
      </w:rPr>
    </w:pPr>
    <w:r>
      <w:rPr>
        <w:color w:val="000000"/>
      </w:rPr>
      <w:t xml:space="preserve">         </w:t>
    </w:r>
    <w:r>
      <w:rPr>
        <w:noProof/>
        <w:color w:val="000000"/>
      </w:rPr>
      <w:drawing>
        <wp:inline distT="0" distB="0" distL="0" distR="0" wp14:anchorId="12066C97" wp14:editId="1B80943B">
          <wp:extent cx="1353185" cy="7620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53185" cy="762000"/>
                  </a:xfrm>
                  <a:prstGeom prst="rect">
                    <a:avLst/>
                  </a:prstGeom>
                  <a:ln/>
                </pic:spPr>
              </pic:pic>
            </a:graphicData>
          </a:graphic>
        </wp:inline>
      </w:drawing>
    </w:r>
    <w:r>
      <w:rPr>
        <w:noProof/>
        <w:color w:val="000000"/>
      </w:rPr>
      <w:drawing>
        <wp:inline distT="0" distB="0" distL="0" distR="0" wp14:anchorId="2EC357D4" wp14:editId="170D22EE">
          <wp:extent cx="981075" cy="581025"/>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981075" cy="581025"/>
                  </a:xfrm>
                  <a:prstGeom prst="rect">
                    <a:avLst/>
                  </a:prstGeom>
                  <a:ln/>
                </pic:spPr>
              </pic:pic>
            </a:graphicData>
          </a:graphic>
        </wp:inline>
      </w:drawing>
    </w:r>
    <w:r>
      <w:rPr>
        <w:noProof/>
        <w:color w:val="000000"/>
      </w:rPr>
      <w:drawing>
        <wp:inline distT="0" distB="0" distL="0" distR="0" wp14:anchorId="6E01BFCD" wp14:editId="54281647">
          <wp:extent cx="2152015" cy="725170"/>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2152015" cy="72517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FF35" w14:textId="77777777" w:rsidR="00FC0A29" w:rsidRDefault="00FC0A29">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A29"/>
    <w:rsid w:val="001C7333"/>
    <w:rsid w:val="00FC0A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91874"/>
  <w15:docId w15:val="{382E92B3-BB55-4A77-AD73-93856F2F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47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84765C"/>
  </w:style>
  <w:style w:type="paragraph" w:styleId="Footer">
    <w:name w:val="footer"/>
    <w:basedOn w:val="Normal"/>
    <w:link w:val="FooterChar"/>
    <w:uiPriority w:val="99"/>
    <w:unhideWhenUsed/>
    <w:rsid w:val="00847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65C"/>
  </w:style>
  <w:style w:type="character" w:styleId="Hyperlink">
    <w:name w:val="Hyperlink"/>
    <w:basedOn w:val="DefaultParagraphFont"/>
    <w:uiPriority w:val="99"/>
    <w:unhideWhenUsed/>
    <w:rsid w:val="00D205BB"/>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jlqj4b">
    <w:name w:val="jlqj4b"/>
    <w:basedOn w:val="DefaultParagraphFont"/>
    <w:rsid w:val="001C7333"/>
  </w:style>
  <w:style w:type="character" w:customStyle="1" w:styleId="viiyi">
    <w:name w:val="viiyi"/>
    <w:basedOn w:val="DefaultParagraphFont"/>
    <w:rsid w:val="001C7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453790">
      <w:bodyDiv w:val="1"/>
      <w:marLeft w:val="0"/>
      <w:marRight w:val="0"/>
      <w:marTop w:val="0"/>
      <w:marBottom w:val="0"/>
      <w:divBdr>
        <w:top w:val="none" w:sz="0" w:space="0" w:color="auto"/>
        <w:left w:val="none" w:sz="0" w:space="0" w:color="auto"/>
        <w:bottom w:val="none" w:sz="0" w:space="0" w:color="auto"/>
        <w:right w:val="none" w:sz="0" w:space="0" w:color="auto"/>
      </w:divBdr>
      <w:divsChild>
        <w:div w:id="2078388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x.doi.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urora-project.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114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3tPVLqYZ6Yp3HyiZEpusUsOmSA==">AMUW2mVKQAsiyoickH3aOOtUzeavXxQANwqfLGgZi57aeinUDVlyee4TrbS50dSBSe23OwP7O8LnJXweGAe3sXHMSUpdbJiIsx38JtKT0xL4gftiSdQH5RScyUGav69YkoHfohK0yi3N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Pages>
  <Words>4233</Words>
  <Characters>24131</Characters>
  <Application>Microsoft Office Word</Application>
  <DocSecurity>0</DocSecurity>
  <Lines>201</Lines>
  <Paragraphs>56</Paragraphs>
  <ScaleCrop>false</ScaleCrop>
  <Company/>
  <LinksUpToDate>false</LinksUpToDate>
  <CharactersWithSpaces>28308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gilberto marzano</cp:lastModifiedBy>
  <cp:revision>2</cp:revision>
  <dcterms:created xsi:type="dcterms:W3CDTF">2022-03-30T11:10:00Z</dcterms:created>
  <dcterms:modified xsi:type="dcterms:W3CDTF">2022-03-30T11:10:00Z</dcterms:modified>
</cp:coreProperties>
</file>