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F2DD" w14:textId="77777777" w:rsidR="001461C8" w:rsidRDefault="001461C8">
      <w:pPr>
        <w:tabs>
          <w:tab w:val="center" w:pos="4680"/>
          <w:tab w:val="right" w:pos="9360"/>
        </w:tabs>
        <w:spacing w:line="240" w:lineRule="auto"/>
        <w:rPr>
          <w:rFonts w:ascii="Times New Roman" w:eastAsia="Times New Roman" w:hAnsi="Times New Roman" w:cs="Times New Roman"/>
          <w:color w:val="222222"/>
          <w:sz w:val="24"/>
          <w:szCs w:val="24"/>
          <w:highlight w:val="white"/>
        </w:rPr>
      </w:pPr>
    </w:p>
    <w:p w14:paraId="5D27CD5E"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5AFE7B1E"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6FC62448"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1F6ADE10"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61D5C1AF" w14:textId="77777777" w:rsidR="001461C8" w:rsidRDefault="001461C8">
      <w:pPr>
        <w:tabs>
          <w:tab w:val="center" w:pos="4680"/>
          <w:tab w:val="right" w:pos="9360"/>
        </w:tabs>
        <w:spacing w:line="240" w:lineRule="auto"/>
        <w:rPr>
          <w:rFonts w:ascii="Times New Roman" w:eastAsia="Times New Roman" w:hAnsi="Times New Roman" w:cs="Times New Roman"/>
          <w:color w:val="222222"/>
          <w:sz w:val="24"/>
          <w:szCs w:val="24"/>
          <w:highlight w:val="white"/>
        </w:rPr>
      </w:pPr>
    </w:p>
    <w:p w14:paraId="6074476A"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67E49C79"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4853CE89" w14:textId="77777777" w:rsidR="001461C8" w:rsidRDefault="001461C8">
      <w:pPr>
        <w:tabs>
          <w:tab w:val="center" w:pos="4680"/>
          <w:tab w:val="right" w:pos="9360"/>
        </w:tabs>
        <w:spacing w:line="240" w:lineRule="auto"/>
        <w:jc w:val="center"/>
        <w:rPr>
          <w:rFonts w:ascii="Times New Roman" w:eastAsia="Times New Roman" w:hAnsi="Times New Roman" w:cs="Times New Roman"/>
          <w:color w:val="222222"/>
          <w:sz w:val="24"/>
          <w:szCs w:val="24"/>
          <w:highlight w:val="white"/>
        </w:rPr>
      </w:pPr>
    </w:p>
    <w:p w14:paraId="52272BEB" w14:textId="77777777" w:rsidR="001461C8" w:rsidRDefault="00FC0FAC">
      <w:pPr>
        <w:tabs>
          <w:tab w:val="center" w:pos="4680"/>
          <w:tab w:val="right" w:pos="9360"/>
        </w:tabs>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Eliminating Social Exclusion”</w:t>
      </w:r>
      <w:r>
        <w:rPr>
          <w:rFonts w:ascii="Times New Roman" w:eastAsia="Times New Roman" w:hAnsi="Times New Roman" w:cs="Times New Roman"/>
          <w:sz w:val="24"/>
          <w:szCs w:val="24"/>
          <w:highlight w:val="white"/>
        </w:rPr>
        <w:t xml:space="preserve"> (EliSE)</w:t>
      </w:r>
    </w:p>
    <w:p w14:paraId="43CCC185" w14:textId="77777777" w:rsidR="001461C8" w:rsidRDefault="00FC0FAC">
      <w:pPr>
        <w:tabs>
          <w:tab w:val="center" w:pos="4680"/>
          <w:tab w:val="right" w:pos="93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Nr.</w:t>
      </w:r>
      <w:r>
        <w:rPr>
          <w:rFonts w:ascii="Times New Roman" w:eastAsia="Times New Roman" w:hAnsi="Times New Roman" w:cs="Times New Roman"/>
          <w:sz w:val="24"/>
          <w:szCs w:val="24"/>
        </w:rPr>
        <w:t xml:space="preserve"> 2019-1-LV01-KA204-060427</w:t>
      </w:r>
    </w:p>
    <w:p w14:paraId="2128DB6B" w14:textId="77777777" w:rsidR="001461C8" w:rsidRDefault="001461C8">
      <w:pPr>
        <w:tabs>
          <w:tab w:val="center" w:pos="4680"/>
          <w:tab w:val="right" w:pos="9360"/>
        </w:tabs>
        <w:spacing w:line="240" w:lineRule="auto"/>
        <w:rPr>
          <w:rFonts w:ascii="Times New Roman" w:eastAsia="Times New Roman" w:hAnsi="Times New Roman" w:cs="Times New Roman"/>
        </w:rPr>
      </w:pPr>
    </w:p>
    <w:p w14:paraId="37765204" w14:textId="77777777" w:rsidR="001461C8" w:rsidRDefault="001461C8">
      <w:pPr>
        <w:spacing w:after="200"/>
        <w:jc w:val="center"/>
        <w:rPr>
          <w:rFonts w:ascii="Calibri" w:eastAsia="Calibri" w:hAnsi="Calibri" w:cs="Calibri"/>
        </w:rPr>
      </w:pPr>
    </w:p>
    <w:p w14:paraId="5DCF1059" w14:textId="77777777" w:rsidR="00746F10" w:rsidRPr="00A91628" w:rsidRDefault="00746F10" w:rsidP="00746F10">
      <w:pPr>
        <w:jc w:val="center"/>
        <w:rPr>
          <w:b/>
          <w:sz w:val="36"/>
          <w:szCs w:val="36"/>
          <w:lang w:val="it-IT"/>
        </w:rPr>
      </w:pPr>
      <w:r w:rsidRPr="00A91628">
        <w:rPr>
          <w:b/>
          <w:sz w:val="36"/>
          <w:szCs w:val="36"/>
          <w:lang w:val="it-IT"/>
        </w:rPr>
        <w:t>IO4: Toolkit per viaggiare i</w:t>
      </w:r>
      <w:r>
        <w:rPr>
          <w:b/>
          <w:sz w:val="36"/>
          <w:szCs w:val="36"/>
          <w:lang w:val="it-IT"/>
        </w:rPr>
        <w:t>nclusivo e raccomandazioni</w:t>
      </w:r>
    </w:p>
    <w:p w14:paraId="02383B07" w14:textId="77777777" w:rsidR="001461C8" w:rsidRPr="00746F10" w:rsidRDefault="001461C8">
      <w:pPr>
        <w:spacing w:after="200"/>
        <w:jc w:val="center"/>
        <w:rPr>
          <w:rFonts w:ascii="Times New Roman" w:eastAsia="Times New Roman" w:hAnsi="Times New Roman" w:cs="Times New Roman"/>
          <w:b/>
          <w:sz w:val="36"/>
          <w:szCs w:val="36"/>
          <w:lang w:val="it-IT"/>
        </w:rPr>
      </w:pPr>
    </w:p>
    <w:p w14:paraId="423D1E63" w14:textId="77777777" w:rsidR="001461C8" w:rsidRDefault="001461C8">
      <w:pPr>
        <w:jc w:val="center"/>
      </w:pPr>
    </w:p>
    <w:p w14:paraId="3DC38134" w14:textId="77777777" w:rsidR="001461C8" w:rsidRDefault="001461C8">
      <w:pPr>
        <w:jc w:val="center"/>
      </w:pPr>
    </w:p>
    <w:p w14:paraId="10406C14" w14:textId="77777777" w:rsidR="001461C8" w:rsidRDefault="001461C8">
      <w:pPr>
        <w:jc w:val="center"/>
      </w:pPr>
    </w:p>
    <w:p w14:paraId="127EF9FC" w14:textId="77777777" w:rsidR="001461C8" w:rsidRDefault="001461C8">
      <w:pPr>
        <w:jc w:val="center"/>
      </w:pPr>
    </w:p>
    <w:p w14:paraId="2C48ED4C" w14:textId="77777777" w:rsidR="001461C8" w:rsidRDefault="001461C8">
      <w:pPr>
        <w:jc w:val="center"/>
      </w:pPr>
    </w:p>
    <w:p w14:paraId="04C451A8" w14:textId="77777777" w:rsidR="001461C8" w:rsidRDefault="001461C8">
      <w:pPr>
        <w:jc w:val="center"/>
      </w:pPr>
    </w:p>
    <w:p w14:paraId="7A7D53B9" w14:textId="77777777" w:rsidR="001461C8" w:rsidRDefault="001461C8">
      <w:pPr>
        <w:jc w:val="center"/>
      </w:pPr>
    </w:p>
    <w:p w14:paraId="3501DB2A" w14:textId="77777777" w:rsidR="001461C8" w:rsidRDefault="001461C8">
      <w:pPr>
        <w:jc w:val="center"/>
      </w:pPr>
    </w:p>
    <w:p w14:paraId="2341B6F2" w14:textId="77777777" w:rsidR="001461C8" w:rsidRDefault="001461C8">
      <w:pPr>
        <w:jc w:val="center"/>
      </w:pPr>
    </w:p>
    <w:p w14:paraId="2B142FD7" w14:textId="77777777" w:rsidR="001461C8" w:rsidRDefault="001461C8">
      <w:pPr>
        <w:jc w:val="center"/>
      </w:pPr>
    </w:p>
    <w:p w14:paraId="407C2159" w14:textId="77777777" w:rsidR="001461C8" w:rsidRDefault="001461C8">
      <w:pPr>
        <w:jc w:val="center"/>
        <w:rPr>
          <w:b/>
          <w:sz w:val="48"/>
          <w:szCs w:val="48"/>
        </w:rPr>
      </w:pPr>
    </w:p>
    <w:p w14:paraId="75182FCA" w14:textId="77777777" w:rsidR="001461C8" w:rsidRDefault="001461C8">
      <w:pPr>
        <w:jc w:val="center"/>
        <w:rPr>
          <w:b/>
          <w:sz w:val="48"/>
          <w:szCs w:val="48"/>
        </w:rPr>
      </w:pPr>
    </w:p>
    <w:p w14:paraId="3BEE5E21" w14:textId="77777777" w:rsidR="001461C8" w:rsidRDefault="001461C8">
      <w:pPr>
        <w:jc w:val="center"/>
        <w:rPr>
          <w:b/>
          <w:sz w:val="48"/>
          <w:szCs w:val="48"/>
        </w:rPr>
      </w:pPr>
    </w:p>
    <w:p w14:paraId="429DFAAB" w14:textId="77777777" w:rsidR="001461C8" w:rsidRDefault="001461C8">
      <w:pPr>
        <w:jc w:val="center"/>
        <w:rPr>
          <w:b/>
          <w:sz w:val="48"/>
          <w:szCs w:val="48"/>
        </w:rPr>
      </w:pPr>
    </w:p>
    <w:p w14:paraId="41A6546D" w14:textId="77777777" w:rsidR="001461C8" w:rsidRDefault="001461C8">
      <w:pPr>
        <w:jc w:val="center"/>
        <w:rPr>
          <w:b/>
          <w:sz w:val="48"/>
          <w:szCs w:val="48"/>
        </w:rPr>
      </w:pPr>
    </w:p>
    <w:p w14:paraId="2501BF6D" w14:textId="77777777" w:rsidR="001461C8" w:rsidRDefault="001461C8">
      <w:pPr>
        <w:jc w:val="center"/>
        <w:rPr>
          <w:b/>
          <w:sz w:val="48"/>
          <w:szCs w:val="48"/>
        </w:rPr>
      </w:pPr>
    </w:p>
    <w:p w14:paraId="4F198CAB" w14:textId="77777777" w:rsidR="001461C8" w:rsidRDefault="001461C8">
      <w:pPr>
        <w:rPr>
          <w:b/>
          <w:sz w:val="48"/>
          <w:szCs w:val="48"/>
        </w:rPr>
      </w:pPr>
    </w:p>
    <w:p w14:paraId="22364E52" w14:textId="77777777" w:rsidR="001461C8" w:rsidRDefault="001461C8">
      <w:pPr>
        <w:jc w:val="center"/>
        <w:rPr>
          <w:b/>
        </w:rPr>
      </w:pPr>
    </w:p>
    <w:p w14:paraId="18675D3C" w14:textId="77777777" w:rsidR="001461C8" w:rsidRDefault="001461C8">
      <w:pPr>
        <w:jc w:val="center"/>
        <w:rPr>
          <w:b/>
          <w:sz w:val="38"/>
          <w:szCs w:val="38"/>
        </w:rPr>
      </w:pPr>
    </w:p>
    <w:p w14:paraId="5070782D" w14:textId="77777777" w:rsidR="001461C8" w:rsidRDefault="001461C8">
      <w:pPr>
        <w:jc w:val="center"/>
        <w:rPr>
          <w:b/>
          <w:sz w:val="38"/>
          <w:szCs w:val="38"/>
        </w:rPr>
      </w:pPr>
    </w:p>
    <w:p w14:paraId="05BF24BA" w14:textId="55311C51" w:rsidR="001461C8" w:rsidRPr="00746F10" w:rsidRDefault="00746F10">
      <w:pPr>
        <w:jc w:val="center"/>
        <w:rPr>
          <w:b/>
          <w:sz w:val="38"/>
          <w:szCs w:val="38"/>
          <w:lang w:val="it-IT"/>
        </w:rPr>
      </w:pPr>
      <w:r>
        <w:rPr>
          <w:b/>
          <w:sz w:val="38"/>
          <w:szCs w:val="38"/>
          <w:lang w:val="it-IT"/>
        </w:rPr>
        <w:t xml:space="preserve">Comprendere </w:t>
      </w:r>
      <w:r w:rsidR="00E40992">
        <w:rPr>
          <w:b/>
          <w:sz w:val="38"/>
          <w:szCs w:val="38"/>
          <w:lang w:val="it-IT"/>
        </w:rPr>
        <w:t>le necessità dei genitori</w:t>
      </w:r>
    </w:p>
    <w:p w14:paraId="10F0A6E6" w14:textId="77777777" w:rsidR="001461C8" w:rsidRDefault="001461C8">
      <w:pPr>
        <w:jc w:val="center"/>
        <w:rPr>
          <w:b/>
          <w:sz w:val="38"/>
          <w:szCs w:val="38"/>
        </w:rPr>
      </w:pPr>
    </w:p>
    <w:p w14:paraId="7B3F8949" w14:textId="77777777" w:rsidR="001461C8" w:rsidRDefault="001461C8">
      <w:pPr>
        <w:jc w:val="center"/>
        <w:rPr>
          <w:b/>
        </w:rPr>
      </w:pPr>
    </w:p>
    <w:p w14:paraId="5719BC45" w14:textId="70B1949A" w:rsidR="001461C8" w:rsidRDefault="00F23E09">
      <w:pPr>
        <w:jc w:val="both"/>
        <w:rPr>
          <w:sz w:val="24"/>
          <w:szCs w:val="24"/>
        </w:rPr>
      </w:pPr>
      <w:r>
        <w:rPr>
          <w:rStyle w:val="jlqj4b"/>
        </w:rPr>
        <w:t>A. Come si sviluppa un buon rapporto con i genitori e si comprende i loro bisogni? I genitori di bambini con bisogni educativi speciali e soprattutto con problemi comportamentali sperimentano un'ampia gamma di reazioni emotive dovute alle difficoltà incontrate dai loro figli nella socializzazione e nella vita scolastica. Spesso si manifestano ostacoli significativi nel bambino ostacoli che diventano ostacoli nelle relazioni sociali e nell'attività sociale della famiglia stessa. Comprendere le reazioni dei genitori, sostenere e riconoscere le loro convinzioni e aspettative è un prerequisito per costruire una relazione funzionale con professionisti il ​​cui aiuto i genitori hanno un disperato bisogno I professionisti sono chiamati a formare un quadro all'interno del quale i genitori saranno in grado di comprendere i loro bisogni e mobilitarsi per reagire in un modo che proteggerà se stessi e i propri figli emotivamente e socialmente creando le condizioni per il progresso e lo sviluppo (Anderson &amp; Minke, 2007). Le reazioni emotive che i genitori sperimentano possono essere varie e di intensità variabile, portando spesso all'adozione di comportamenti che li aiutino ad adattarsi meglio al loro ambiente sociale e lavorativo. la gestione dei bambini con problemi di comportamento sociale nell'adattamento e nella comunicazione porta spesso a disfunzioni familiari (Patterson 1991) Quindi i genitori e le famiglie di bambini con queste difficoltà hanno determinati bisogni che derivano da emozioni speciali, le loro preoccupazioni per affrontare le strategie che hanno adottato le loro frustrazioni sia all'inizio che nell'evoluzione dello sviluppo del loro bambino. Sebbene ci siano somiglianze tra le famiglie che allevano bambini con difficoltà comportamentali, fattori importanti differenziano sia le loro reazioni che la loro funzionalità. Le differenze che le famiglie possono presentare differenziano anche i loro bisogni, quindi un professionista e un educatore speciale al fine di aiutare i genitori a capire i loro bisogni è importante sapere ed essere consapevoli che tutti i genitori che hanno figli con difficoltà di comunicazione sociale e adattamento possono avere bisogni diversi in termini di come il tempo e il metodo con cui il loro sostegno potrebbe essere efficace. In che modo gli educatori speciali e sociali potrebbero riconoscere i bisogni dei genitori con figli disabili? Alcune delle risposte potrebbero essere raggiunte attraverso il seguente video</w:t>
      </w:r>
      <w:r>
        <w:t xml:space="preserve"> </w:t>
      </w:r>
      <w:hyperlink r:id="rId8">
        <w:r w:rsidR="00FC0FAC">
          <w:rPr>
            <w:color w:val="1155CC"/>
            <w:sz w:val="24"/>
            <w:szCs w:val="24"/>
            <w:u w:val="single"/>
          </w:rPr>
          <w:t>https://youtu.be/VHmlCXpAigE</w:t>
        </w:r>
      </w:hyperlink>
    </w:p>
    <w:p w14:paraId="11588D78" w14:textId="77777777" w:rsidR="001461C8" w:rsidRDefault="001461C8">
      <w:pPr>
        <w:jc w:val="both"/>
        <w:rPr>
          <w:sz w:val="24"/>
          <w:szCs w:val="24"/>
        </w:rPr>
      </w:pPr>
    </w:p>
    <w:p w14:paraId="0D37E560" w14:textId="77777777" w:rsidR="001461C8" w:rsidRDefault="001461C8">
      <w:pPr>
        <w:jc w:val="both"/>
        <w:rPr>
          <w:sz w:val="24"/>
          <w:szCs w:val="24"/>
        </w:rPr>
      </w:pPr>
    </w:p>
    <w:p w14:paraId="346750DE" w14:textId="77777777" w:rsidR="001461C8" w:rsidRDefault="00FC0FAC">
      <w:pPr>
        <w:jc w:val="both"/>
        <w:rPr>
          <w:sz w:val="24"/>
          <w:szCs w:val="24"/>
        </w:rPr>
      </w:pPr>
      <w:r>
        <w:rPr>
          <w:noProof/>
          <w:sz w:val="24"/>
          <w:szCs w:val="24"/>
        </w:rPr>
        <w:lastRenderedPageBreak/>
        <w:drawing>
          <wp:inline distT="114300" distB="114300" distL="114300" distR="114300" wp14:anchorId="055E9927" wp14:editId="192623B8">
            <wp:extent cx="5731200" cy="3225800"/>
            <wp:effectExtent l="0" t="0" r="0" b="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7A9628F1" w14:textId="77777777" w:rsidR="001461C8" w:rsidRDefault="001461C8">
      <w:pPr>
        <w:jc w:val="both"/>
        <w:rPr>
          <w:sz w:val="24"/>
          <w:szCs w:val="24"/>
        </w:rPr>
      </w:pPr>
    </w:p>
    <w:p w14:paraId="6DAD8CA6" w14:textId="77777777" w:rsidR="001461C8" w:rsidRDefault="001461C8">
      <w:pPr>
        <w:jc w:val="both"/>
        <w:rPr>
          <w:sz w:val="24"/>
          <w:szCs w:val="24"/>
        </w:rPr>
      </w:pPr>
    </w:p>
    <w:p w14:paraId="34F5938C" w14:textId="77777777" w:rsidR="001B5968" w:rsidRDefault="001B5968">
      <w:pPr>
        <w:jc w:val="both"/>
        <w:rPr>
          <w:rStyle w:val="jlqj4b"/>
        </w:rPr>
      </w:pPr>
      <w:r>
        <w:rPr>
          <w:rStyle w:val="jlqj4b"/>
        </w:rPr>
        <w:t xml:space="preserve">I genitori di bambini con difficoltà comportamentali possono essere supportati efficacemente se viene formato un adeguato Quadro di cooperazione. Ecco 7 passaggi che portano a una cooperazione efficace basata sul modello Bryan Henry (2012). </w:t>
      </w:r>
    </w:p>
    <w:p w14:paraId="7B35DD8A" w14:textId="7C35BF37" w:rsidR="001461C8" w:rsidRDefault="001B5968">
      <w:pPr>
        <w:jc w:val="both"/>
        <w:rPr>
          <w:sz w:val="24"/>
          <w:szCs w:val="24"/>
        </w:rPr>
      </w:pPr>
      <w:r>
        <w:rPr>
          <w:rStyle w:val="jlqj4b"/>
        </w:rPr>
        <w:t>Strumenti per comprendere il modello</w:t>
      </w:r>
      <w:r>
        <w:t xml:space="preserve"> </w:t>
      </w:r>
      <w:r w:rsidR="00FC0FAC">
        <w:rPr>
          <w:sz w:val="24"/>
          <w:szCs w:val="24"/>
        </w:rPr>
        <w:t xml:space="preserve"> </w:t>
      </w:r>
    </w:p>
    <w:tbl>
      <w:tblPr>
        <w:tblStyle w:val="a"/>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055"/>
      </w:tblGrid>
      <w:tr w:rsidR="001461C8" w14:paraId="360198AB" w14:textId="77777777">
        <w:tc>
          <w:tcPr>
            <w:tcW w:w="1230" w:type="dxa"/>
            <w:shd w:val="clear" w:color="auto" w:fill="auto"/>
            <w:tcMar>
              <w:top w:w="100" w:type="dxa"/>
              <w:left w:w="100" w:type="dxa"/>
              <w:bottom w:w="100" w:type="dxa"/>
              <w:right w:w="100" w:type="dxa"/>
            </w:tcMar>
          </w:tcPr>
          <w:p w14:paraId="5C80E74D" w14:textId="77777777" w:rsidR="001461C8" w:rsidRDefault="00FC0FAC">
            <w:pPr>
              <w:widowControl w:val="0"/>
              <w:pBdr>
                <w:top w:val="nil"/>
                <w:left w:val="nil"/>
                <w:bottom w:val="nil"/>
                <w:right w:val="nil"/>
                <w:between w:val="nil"/>
              </w:pBdr>
              <w:spacing w:line="240" w:lineRule="auto"/>
              <w:rPr>
                <w:sz w:val="24"/>
                <w:szCs w:val="24"/>
              </w:rPr>
            </w:pPr>
            <w:r>
              <w:rPr>
                <w:sz w:val="24"/>
                <w:szCs w:val="24"/>
              </w:rPr>
              <w:t>A</w:t>
            </w:r>
          </w:p>
        </w:tc>
        <w:tc>
          <w:tcPr>
            <w:tcW w:w="8055" w:type="dxa"/>
            <w:shd w:val="clear" w:color="auto" w:fill="auto"/>
            <w:tcMar>
              <w:top w:w="100" w:type="dxa"/>
              <w:left w:w="100" w:type="dxa"/>
              <w:bottom w:w="100" w:type="dxa"/>
              <w:right w:w="100" w:type="dxa"/>
            </w:tcMar>
          </w:tcPr>
          <w:p w14:paraId="58364BAA" w14:textId="77777777" w:rsidR="001461C8" w:rsidRDefault="00FC0FAC">
            <w:pPr>
              <w:widowControl w:val="0"/>
              <w:pBdr>
                <w:top w:val="nil"/>
                <w:left w:val="nil"/>
                <w:bottom w:val="nil"/>
                <w:right w:val="nil"/>
                <w:between w:val="nil"/>
              </w:pBdr>
              <w:spacing w:line="240" w:lineRule="auto"/>
              <w:rPr>
                <w:sz w:val="24"/>
                <w:szCs w:val="24"/>
              </w:rPr>
            </w:pPr>
            <w:r>
              <w:rPr>
                <w:sz w:val="24"/>
                <w:szCs w:val="24"/>
              </w:rPr>
              <w:t>https://onlin</w:t>
            </w:r>
            <w:r>
              <w:rPr>
                <w:sz w:val="24"/>
                <w:szCs w:val="24"/>
              </w:rPr>
              <w:t>elibrary.wiley.com/doi/abs/10.1002/j.1556-6676.2012.00052.x</w:t>
            </w:r>
          </w:p>
        </w:tc>
      </w:tr>
      <w:tr w:rsidR="001461C8" w14:paraId="29FD012A" w14:textId="77777777">
        <w:tc>
          <w:tcPr>
            <w:tcW w:w="1230" w:type="dxa"/>
            <w:shd w:val="clear" w:color="auto" w:fill="auto"/>
            <w:tcMar>
              <w:top w:w="100" w:type="dxa"/>
              <w:left w:w="100" w:type="dxa"/>
              <w:bottom w:w="100" w:type="dxa"/>
              <w:right w:w="100" w:type="dxa"/>
            </w:tcMar>
          </w:tcPr>
          <w:p w14:paraId="764A9EC7" w14:textId="77777777" w:rsidR="001461C8" w:rsidRDefault="00FC0FAC">
            <w:pPr>
              <w:widowControl w:val="0"/>
              <w:pBdr>
                <w:top w:val="nil"/>
                <w:left w:val="nil"/>
                <w:bottom w:val="nil"/>
                <w:right w:val="nil"/>
                <w:between w:val="nil"/>
              </w:pBdr>
              <w:spacing w:line="240" w:lineRule="auto"/>
              <w:rPr>
                <w:sz w:val="24"/>
                <w:szCs w:val="24"/>
              </w:rPr>
            </w:pPr>
            <w:r>
              <w:rPr>
                <w:sz w:val="24"/>
                <w:szCs w:val="24"/>
              </w:rPr>
              <w:t>B</w:t>
            </w:r>
          </w:p>
        </w:tc>
        <w:tc>
          <w:tcPr>
            <w:tcW w:w="8055" w:type="dxa"/>
            <w:shd w:val="clear" w:color="auto" w:fill="auto"/>
            <w:tcMar>
              <w:top w:w="100" w:type="dxa"/>
              <w:left w:w="100" w:type="dxa"/>
              <w:bottom w:w="100" w:type="dxa"/>
              <w:right w:w="100" w:type="dxa"/>
            </w:tcMar>
          </w:tcPr>
          <w:p w14:paraId="27BA1D26" w14:textId="77777777" w:rsidR="001461C8" w:rsidRDefault="00FC0FAC">
            <w:pPr>
              <w:widowControl w:val="0"/>
              <w:pBdr>
                <w:top w:val="nil"/>
                <w:left w:val="nil"/>
                <w:bottom w:val="nil"/>
                <w:right w:val="nil"/>
                <w:between w:val="nil"/>
              </w:pBdr>
              <w:spacing w:line="240" w:lineRule="auto"/>
              <w:rPr>
                <w:sz w:val="24"/>
                <w:szCs w:val="24"/>
              </w:rPr>
            </w:pPr>
            <w:r>
              <w:rPr>
                <w:sz w:val="24"/>
                <w:szCs w:val="24"/>
              </w:rPr>
              <w:t>https://www.researchgate.net/publication/331907120_Closing_Opportunity_Gaps_for_Black_Male_Students_Through_School-Family-Community_Partnerships_PREPRINT</w:t>
            </w:r>
          </w:p>
        </w:tc>
      </w:tr>
      <w:tr w:rsidR="001461C8" w14:paraId="46BD161A" w14:textId="77777777">
        <w:tc>
          <w:tcPr>
            <w:tcW w:w="1230" w:type="dxa"/>
            <w:shd w:val="clear" w:color="auto" w:fill="auto"/>
            <w:tcMar>
              <w:top w:w="100" w:type="dxa"/>
              <w:left w:w="100" w:type="dxa"/>
              <w:bottom w:w="100" w:type="dxa"/>
              <w:right w:w="100" w:type="dxa"/>
            </w:tcMar>
          </w:tcPr>
          <w:p w14:paraId="6A22713C" w14:textId="77777777" w:rsidR="001461C8" w:rsidRDefault="00FC0FAC">
            <w:pPr>
              <w:widowControl w:val="0"/>
              <w:pBdr>
                <w:top w:val="nil"/>
                <w:left w:val="nil"/>
                <w:bottom w:val="nil"/>
                <w:right w:val="nil"/>
                <w:between w:val="nil"/>
              </w:pBdr>
              <w:spacing w:line="240" w:lineRule="auto"/>
              <w:rPr>
                <w:sz w:val="24"/>
                <w:szCs w:val="24"/>
              </w:rPr>
            </w:pPr>
            <w:r>
              <w:rPr>
                <w:sz w:val="24"/>
                <w:szCs w:val="24"/>
              </w:rPr>
              <w:t>C</w:t>
            </w:r>
          </w:p>
        </w:tc>
        <w:tc>
          <w:tcPr>
            <w:tcW w:w="8055" w:type="dxa"/>
            <w:shd w:val="clear" w:color="auto" w:fill="auto"/>
            <w:tcMar>
              <w:top w:w="100" w:type="dxa"/>
              <w:left w:w="100" w:type="dxa"/>
              <w:bottom w:w="100" w:type="dxa"/>
              <w:right w:w="100" w:type="dxa"/>
            </w:tcMar>
          </w:tcPr>
          <w:p w14:paraId="465F07DA" w14:textId="77777777" w:rsidR="001461C8" w:rsidRDefault="00FC0FAC">
            <w:pPr>
              <w:widowControl w:val="0"/>
              <w:shd w:val="clear" w:color="auto" w:fill="FFFFFF"/>
              <w:spacing w:after="160" w:line="288" w:lineRule="auto"/>
              <w:rPr>
                <w:sz w:val="24"/>
                <w:szCs w:val="24"/>
              </w:rPr>
            </w:pPr>
            <w:r>
              <w:rPr>
                <w:color w:val="111111"/>
                <w:sz w:val="24"/>
                <w:szCs w:val="24"/>
              </w:rPr>
              <w:t xml:space="preserve">A Model for Building School–Family–Community Partnerships: Principles and Process </w:t>
            </w:r>
            <w:hyperlink r:id="rId10">
              <w:r>
                <w:rPr>
                  <w:color w:val="1155CC"/>
                  <w:sz w:val="18"/>
                  <w:szCs w:val="18"/>
                  <w:u w:val="single"/>
                </w:rPr>
                <w:t>Journal of counselling and development: JCD</w:t>
              </w:r>
            </w:hyperlink>
            <w:r>
              <w:rPr>
                <w:color w:val="777777"/>
                <w:sz w:val="18"/>
                <w:szCs w:val="18"/>
              </w:rPr>
              <w:t xml:space="preserve"> 90(4) DOI: </w:t>
            </w:r>
            <w:hyperlink r:id="rId11">
              <w:r>
                <w:rPr>
                  <w:color w:val="1155CC"/>
                  <w:sz w:val="18"/>
                  <w:szCs w:val="18"/>
                  <w:u w:val="single"/>
                </w:rPr>
                <w:t>10.1002/j.1556-6676.2012.00052.x</w:t>
              </w:r>
            </w:hyperlink>
          </w:p>
        </w:tc>
      </w:tr>
    </w:tbl>
    <w:p w14:paraId="5F05D077" w14:textId="77777777" w:rsidR="001461C8" w:rsidRDefault="001461C8">
      <w:pPr>
        <w:jc w:val="both"/>
        <w:rPr>
          <w:sz w:val="24"/>
          <w:szCs w:val="24"/>
        </w:rPr>
      </w:pPr>
    </w:p>
    <w:p w14:paraId="7D1B4A15" w14:textId="77777777" w:rsidR="001461C8" w:rsidRDefault="00FC0FAC">
      <w:pPr>
        <w:jc w:val="both"/>
        <w:rPr>
          <w:sz w:val="24"/>
          <w:szCs w:val="24"/>
        </w:rPr>
      </w:pPr>
      <w:r>
        <w:rPr>
          <w:noProof/>
          <w:sz w:val="24"/>
          <w:szCs w:val="24"/>
        </w:rPr>
        <w:lastRenderedPageBreak/>
        <w:drawing>
          <wp:inline distT="114300" distB="114300" distL="114300" distR="114300" wp14:anchorId="6735064F" wp14:editId="783FF4F0">
            <wp:extent cx="5731200" cy="81026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5731200" cy="8102600"/>
                    </a:xfrm>
                    <a:prstGeom prst="rect">
                      <a:avLst/>
                    </a:prstGeom>
                    <a:ln/>
                  </pic:spPr>
                </pic:pic>
              </a:graphicData>
            </a:graphic>
          </wp:inline>
        </w:drawing>
      </w:r>
    </w:p>
    <w:p w14:paraId="1AF5F434" w14:textId="77777777" w:rsidR="001461C8" w:rsidRDefault="001461C8">
      <w:pPr>
        <w:jc w:val="both"/>
        <w:rPr>
          <w:sz w:val="24"/>
          <w:szCs w:val="24"/>
        </w:rPr>
      </w:pPr>
    </w:p>
    <w:p w14:paraId="68A62A02" w14:textId="77777777" w:rsidR="001461C8" w:rsidRDefault="001461C8">
      <w:pPr>
        <w:jc w:val="both"/>
        <w:rPr>
          <w:sz w:val="24"/>
          <w:szCs w:val="24"/>
        </w:rPr>
      </w:pPr>
    </w:p>
    <w:p w14:paraId="49A674A1" w14:textId="77777777" w:rsidR="001461C8" w:rsidRDefault="001461C8">
      <w:pPr>
        <w:jc w:val="both"/>
        <w:rPr>
          <w:b/>
          <w:sz w:val="38"/>
          <w:szCs w:val="38"/>
        </w:rPr>
      </w:pPr>
    </w:p>
    <w:p w14:paraId="2D13532E" w14:textId="5EC4E44B" w:rsidR="001461C8" w:rsidRDefault="009764A8">
      <w:pPr>
        <w:jc w:val="both"/>
        <w:rPr>
          <w:sz w:val="24"/>
          <w:szCs w:val="24"/>
        </w:rPr>
      </w:pPr>
      <w:r>
        <w:rPr>
          <w:rStyle w:val="jlqj4b"/>
          <w:lang w:val="it-IT"/>
        </w:rPr>
        <w:t>B</w:t>
      </w:r>
      <w:r>
        <w:rPr>
          <w:rStyle w:val="jlqj4b"/>
        </w:rPr>
        <w:t>. Comprendere le esigenze dei genitori in viaggio Nel caso di genitori che viaggiano in modo equo, i bambini con autismo necessitano di un supporto specifico. Un genitore di un bambino con autismo spiega in dettaglio gli ostacoli al viaggio e le soluzioni che la sua famiglia ha adottato</w:t>
      </w:r>
    </w:p>
    <w:p w14:paraId="596AE746" w14:textId="77777777" w:rsidR="001461C8" w:rsidRDefault="00FC0FAC">
      <w:pPr>
        <w:jc w:val="both"/>
        <w:rPr>
          <w:sz w:val="24"/>
          <w:szCs w:val="24"/>
        </w:rPr>
      </w:pPr>
      <w:hyperlink r:id="rId13">
        <w:r>
          <w:rPr>
            <w:color w:val="1155CC"/>
            <w:sz w:val="24"/>
            <w:szCs w:val="24"/>
            <w:u w:val="single"/>
          </w:rPr>
          <w:t>https://youtu.be/k0i3bVxS6x8</w:t>
        </w:r>
      </w:hyperlink>
    </w:p>
    <w:p w14:paraId="753740EB" w14:textId="77777777" w:rsidR="001461C8" w:rsidRDefault="001461C8">
      <w:pPr>
        <w:jc w:val="both"/>
        <w:rPr>
          <w:sz w:val="24"/>
          <w:szCs w:val="24"/>
        </w:rPr>
      </w:pPr>
    </w:p>
    <w:p w14:paraId="63C26510" w14:textId="77777777" w:rsidR="001461C8" w:rsidRDefault="00FC0FAC">
      <w:pPr>
        <w:jc w:val="both"/>
        <w:rPr>
          <w:sz w:val="24"/>
          <w:szCs w:val="24"/>
        </w:rPr>
      </w:pPr>
      <w:r>
        <w:rPr>
          <w:noProof/>
          <w:sz w:val="24"/>
          <w:szCs w:val="24"/>
        </w:rPr>
        <w:drawing>
          <wp:inline distT="114300" distB="114300" distL="114300" distR="114300" wp14:anchorId="48A49F23" wp14:editId="6E79D69B">
            <wp:extent cx="5500688" cy="3106701"/>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00688" cy="3106701"/>
                    </a:xfrm>
                    <a:prstGeom prst="rect">
                      <a:avLst/>
                    </a:prstGeom>
                    <a:ln/>
                  </pic:spPr>
                </pic:pic>
              </a:graphicData>
            </a:graphic>
          </wp:inline>
        </w:drawing>
      </w:r>
    </w:p>
    <w:p w14:paraId="33AC1405" w14:textId="77777777" w:rsidR="001461C8" w:rsidRDefault="001461C8">
      <w:pPr>
        <w:jc w:val="both"/>
        <w:rPr>
          <w:sz w:val="24"/>
          <w:szCs w:val="24"/>
        </w:rPr>
      </w:pPr>
    </w:p>
    <w:p w14:paraId="6B88CB4C" w14:textId="77777777" w:rsidR="001461C8" w:rsidRDefault="001461C8">
      <w:pPr>
        <w:jc w:val="both"/>
        <w:rPr>
          <w:sz w:val="24"/>
          <w:szCs w:val="24"/>
        </w:rPr>
      </w:pPr>
    </w:p>
    <w:p w14:paraId="5B9B0949" w14:textId="672B584D" w:rsidR="001461C8" w:rsidRDefault="00337950">
      <w:pPr>
        <w:jc w:val="both"/>
        <w:rPr>
          <w:rStyle w:val="jlqj4b"/>
        </w:rPr>
      </w:pPr>
      <w:r>
        <w:rPr>
          <w:rStyle w:val="jlqj4b"/>
        </w:rPr>
        <w:t>Ma non tutti i bambini sono così funzionali quando viaggiano Alcuni bambini con autismo necessitano di interventi specifici come storie sociali di scenari sociali per essere preparati alle loro transizioni o ai loro viaggi Questi scenari sono strumenti di comunicazione</w:t>
      </w:r>
    </w:p>
    <w:p w14:paraId="5EDB47A2" w14:textId="77777777" w:rsidR="00337950" w:rsidRDefault="00337950">
      <w:pPr>
        <w:jc w:val="both"/>
        <w:rPr>
          <w:sz w:val="24"/>
          <w:szCs w:val="24"/>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461C8" w14:paraId="7049D11C" w14:textId="77777777">
        <w:tc>
          <w:tcPr>
            <w:tcW w:w="4514" w:type="dxa"/>
            <w:shd w:val="clear" w:color="auto" w:fill="auto"/>
            <w:tcMar>
              <w:top w:w="100" w:type="dxa"/>
              <w:left w:w="100" w:type="dxa"/>
              <w:bottom w:w="100" w:type="dxa"/>
              <w:right w:w="100" w:type="dxa"/>
            </w:tcMar>
          </w:tcPr>
          <w:p w14:paraId="65C01B6C" w14:textId="361FCAD6" w:rsidR="001461C8" w:rsidRPr="00337950" w:rsidRDefault="00337950">
            <w:pPr>
              <w:widowControl w:val="0"/>
              <w:pBdr>
                <w:top w:val="nil"/>
                <w:left w:val="nil"/>
                <w:bottom w:val="nil"/>
                <w:right w:val="nil"/>
                <w:between w:val="nil"/>
              </w:pBdr>
              <w:spacing w:line="240" w:lineRule="auto"/>
              <w:rPr>
                <w:sz w:val="24"/>
                <w:szCs w:val="24"/>
                <w:lang w:val="it-IT"/>
              </w:rPr>
            </w:pPr>
            <w:r>
              <w:rPr>
                <w:sz w:val="24"/>
                <w:szCs w:val="24"/>
                <w:lang w:val="it-IT"/>
              </w:rPr>
              <w:t>Strumenti comunicativi dalla</w:t>
            </w:r>
          </w:p>
          <w:p w14:paraId="15E8D946" w14:textId="77777777" w:rsidR="001461C8" w:rsidRDefault="00FC0FAC">
            <w:pPr>
              <w:widowControl w:val="0"/>
              <w:pBdr>
                <w:top w:val="nil"/>
                <w:left w:val="nil"/>
                <w:bottom w:val="nil"/>
                <w:right w:val="nil"/>
                <w:between w:val="nil"/>
              </w:pBdr>
              <w:spacing w:line="240" w:lineRule="auto"/>
              <w:rPr>
                <w:sz w:val="24"/>
                <w:szCs w:val="24"/>
              </w:rPr>
            </w:pPr>
            <w:r>
              <w:rPr>
                <w:sz w:val="24"/>
                <w:szCs w:val="24"/>
              </w:rPr>
              <w:t xml:space="preserve">National Autistic </w:t>
            </w:r>
            <w:r>
              <w:rPr>
                <w:sz w:val="24"/>
                <w:szCs w:val="24"/>
              </w:rPr>
              <w:t xml:space="preserve">Society </w:t>
            </w:r>
          </w:p>
        </w:tc>
        <w:tc>
          <w:tcPr>
            <w:tcW w:w="4514" w:type="dxa"/>
            <w:shd w:val="clear" w:color="auto" w:fill="auto"/>
            <w:tcMar>
              <w:top w:w="100" w:type="dxa"/>
              <w:left w:w="100" w:type="dxa"/>
              <w:bottom w:w="100" w:type="dxa"/>
              <w:right w:w="100" w:type="dxa"/>
            </w:tcMar>
          </w:tcPr>
          <w:p w14:paraId="20E42082" w14:textId="77777777" w:rsidR="001461C8" w:rsidRDefault="00FC0FAC">
            <w:pPr>
              <w:jc w:val="both"/>
              <w:rPr>
                <w:sz w:val="24"/>
                <w:szCs w:val="24"/>
              </w:rPr>
            </w:pPr>
            <w:hyperlink r:id="rId15">
              <w:r>
                <w:rPr>
                  <w:color w:val="1155CC"/>
                  <w:sz w:val="24"/>
                  <w:szCs w:val="24"/>
                  <w:u w:val="single"/>
                </w:rPr>
                <w:t>https://www.autism.org.uk/advice-and-guidance/topics/communication/communication-tools/social-sto</w:t>
              </w:r>
              <w:r>
                <w:rPr>
                  <w:color w:val="1155CC"/>
                  <w:sz w:val="24"/>
                  <w:szCs w:val="24"/>
                  <w:u w:val="single"/>
                </w:rPr>
                <w:t>ries-and-comic-strip-coversations</w:t>
              </w:r>
            </w:hyperlink>
          </w:p>
          <w:p w14:paraId="6ABFD90A" w14:textId="77777777" w:rsidR="001461C8" w:rsidRDefault="001461C8">
            <w:pPr>
              <w:jc w:val="both"/>
              <w:rPr>
                <w:sz w:val="24"/>
                <w:szCs w:val="24"/>
              </w:rPr>
            </w:pPr>
          </w:p>
          <w:p w14:paraId="5CF64F37" w14:textId="77777777" w:rsidR="001461C8" w:rsidRDefault="001461C8">
            <w:pPr>
              <w:widowControl w:val="0"/>
              <w:pBdr>
                <w:top w:val="nil"/>
                <w:left w:val="nil"/>
                <w:bottom w:val="nil"/>
                <w:right w:val="nil"/>
                <w:between w:val="nil"/>
              </w:pBdr>
              <w:spacing w:line="240" w:lineRule="auto"/>
              <w:rPr>
                <w:sz w:val="24"/>
                <w:szCs w:val="24"/>
              </w:rPr>
            </w:pPr>
          </w:p>
        </w:tc>
      </w:tr>
      <w:tr w:rsidR="001461C8" w14:paraId="4638527A" w14:textId="77777777">
        <w:tc>
          <w:tcPr>
            <w:tcW w:w="4514" w:type="dxa"/>
            <w:shd w:val="clear" w:color="auto" w:fill="auto"/>
            <w:tcMar>
              <w:top w:w="100" w:type="dxa"/>
              <w:left w:w="100" w:type="dxa"/>
              <w:bottom w:w="100" w:type="dxa"/>
              <w:right w:w="100" w:type="dxa"/>
            </w:tcMar>
          </w:tcPr>
          <w:p w14:paraId="5AE82119" w14:textId="77777777" w:rsidR="001461C8" w:rsidRDefault="00FC0FAC">
            <w:pPr>
              <w:widowControl w:val="0"/>
              <w:pBdr>
                <w:top w:val="nil"/>
                <w:left w:val="nil"/>
                <w:bottom w:val="nil"/>
                <w:right w:val="nil"/>
                <w:between w:val="nil"/>
              </w:pBdr>
              <w:spacing w:line="240" w:lineRule="auto"/>
              <w:rPr>
                <w:sz w:val="24"/>
                <w:szCs w:val="24"/>
              </w:rPr>
            </w:pPr>
            <w:r>
              <w:rPr>
                <w:sz w:val="24"/>
                <w:szCs w:val="24"/>
              </w:rPr>
              <w:t>Carol’s Gray Page</w:t>
            </w:r>
          </w:p>
        </w:tc>
        <w:tc>
          <w:tcPr>
            <w:tcW w:w="4514" w:type="dxa"/>
            <w:shd w:val="clear" w:color="auto" w:fill="auto"/>
            <w:tcMar>
              <w:top w:w="100" w:type="dxa"/>
              <w:left w:w="100" w:type="dxa"/>
              <w:bottom w:w="100" w:type="dxa"/>
              <w:right w:w="100" w:type="dxa"/>
            </w:tcMar>
          </w:tcPr>
          <w:p w14:paraId="164A94BA" w14:textId="77777777" w:rsidR="001461C8" w:rsidRDefault="00FC0FAC">
            <w:pPr>
              <w:widowControl w:val="0"/>
              <w:pBdr>
                <w:top w:val="nil"/>
                <w:left w:val="nil"/>
                <w:bottom w:val="nil"/>
                <w:right w:val="nil"/>
                <w:between w:val="nil"/>
              </w:pBdr>
              <w:spacing w:line="240" w:lineRule="auto"/>
              <w:rPr>
                <w:sz w:val="24"/>
                <w:szCs w:val="24"/>
              </w:rPr>
            </w:pPr>
            <w:r>
              <w:rPr>
                <w:sz w:val="24"/>
                <w:szCs w:val="24"/>
              </w:rPr>
              <w:t>https://carolgraysocialstories.com/social-stories/what-is-it/</w:t>
            </w:r>
          </w:p>
        </w:tc>
      </w:tr>
    </w:tbl>
    <w:p w14:paraId="79C0E0EB" w14:textId="77777777" w:rsidR="001461C8" w:rsidRDefault="00FC0FAC">
      <w:pPr>
        <w:jc w:val="both"/>
        <w:rPr>
          <w:sz w:val="24"/>
          <w:szCs w:val="24"/>
        </w:rPr>
      </w:pPr>
      <w:r>
        <w:rPr>
          <w:sz w:val="24"/>
          <w:szCs w:val="24"/>
        </w:rPr>
        <w:t xml:space="preserve"> </w:t>
      </w:r>
    </w:p>
    <w:p w14:paraId="778185F6" w14:textId="77777777" w:rsidR="001461C8" w:rsidRDefault="001461C8">
      <w:pPr>
        <w:jc w:val="both"/>
        <w:rPr>
          <w:sz w:val="24"/>
          <w:szCs w:val="24"/>
        </w:rPr>
      </w:pPr>
    </w:p>
    <w:p w14:paraId="49F09506" w14:textId="77777777" w:rsidR="00DB56E6" w:rsidRDefault="00F8063F">
      <w:pPr>
        <w:jc w:val="both"/>
        <w:rPr>
          <w:sz w:val="24"/>
          <w:szCs w:val="24"/>
          <w:lang w:val="it-IT"/>
        </w:rPr>
      </w:pPr>
      <w:r w:rsidRPr="00DB56E6">
        <w:rPr>
          <w:sz w:val="24"/>
          <w:szCs w:val="24"/>
          <w:lang w:val="it-IT"/>
        </w:rPr>
        <w:t xml:space="preserve">Un paradigma di scenario sociale </w:t>
      </w:r>
      <w:r w:rsidR="00DB56E6" w:rsidRPr="00DB56E6">
        <w:rPr>
          <w:sz w:val="24"/>
          <w:szCs w:val="24"/>
          <w:lang w:val="it-IT"/>
        </w:rPr>
        <w:t xml:space="preserve">per lo </w:t>
      </w:r>
      <w:r w:rsidR="00DB56E6">
        <w:rPr>
          <w:sz w:val="24"/>
          <w:szCs w:val="24"/>
          <w:lang w:val="it-IT"/>
        </w:rPr>
        <w:t>shopping prima di mettersi in viaggio.</w:t>
      </w:r>
    </w:p>
    <w:p w14:paraId="1285E210" w14:textId="77777777" w:rsidR="001461C8" w:rsidRDefault="001461C8">
      <w:pPr>
        <w:jc w:val="both"/>
        <w:rPr>
          <w:sz w:val="24"/>
          <w:szCs w:val="24"/>
        </w:rPr>
      </w:pPr>
    </w:p>
    <w:p w14:paraId="353E49B1" w14:textId="77777777" w:rsidR="001461C8" w:rsidRDefault="001461C8">
      <w:pPr>
        <w:jc w:val="both"/>
        <w:rPr>
          <w:sz w:val="24"/>
          <w:szCs w:val="24"/>
        </w:rPr>
      </w:pPr>
    </w:p>
    <w:p w14:paraId="319DE8E3" w14:textId="77777777" w:rsidR="001461C8" w:rsidRDefault="001461C8">
      <w:pPr>
        <w:widowControl w:val="0"/>
      </w:pPr>
    </w:p>
    <w:tbl>
      <w:tblPr>
        <w:tblStyle w:val="a1"/>
        <w:tblW w:w="7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5"/>
      </w:tblGrid>
      <w:tr w:rsidR="001461C8" w14:paraId="631922CB" w14:textId="77777777">
        <w:trPr>
          <w:trHeight w:val="6158"/>
        </w:trPr>
        <w:tc>
          <w:tcPr>
            <w:tcW w:w="7935" w:type="dxa"/>
          </w:tcPr>
          <w:p w14:paraId="11FC2149" w14:textId="77777777" w:rsidR="001461C8" w:rsidRDefault="00FC0FAC">
            <w:pPr>
              <w:jc w:val="center"/>
              <w:rPr>
                <w:rFonts w:ascii="Calibri" w:eastAsia="Calibri" w:hAnsi="Calibri" w:cs="Calibri"/>
              </w:rPr>
            </w:pPr>
            <w:r>
              <w:rPr>
                <w:rFonts w:ascii="Times New Roman" w:eastAsia="Times New Roman" w:hAnsi="Times New Roman" w:cs="Times New Roman"/>
                <w:b/>
                <w:noProof/>
                <w:sz w:val="48"/>
                <w:szCs w:val="48"/>
              </w:rPr>
              <w:lastRenderedPageBreak/>
              <w:drawing>
                <wp:inline distT="114300" distB="114300" distL="114300" distR="114300" wp14:anchorId="532AF0CB" wp14:editId="31647895">
                  <wp:extent cx="3357563" cy="1039442"/>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357563" cy="1039442"/>
                          </a:xfrm>
                          <a:prstGeom prst="rect">
                            <a:avLst/>
                          </a:prstGeom>
                          <a:ln/>
                        </pic:spPr>
                      </pic:pic>
                    </a:graphicData>
                  </a:graphic>
                </wp:inline>
              </w:drawing>
            </w:r>
          </w:p>
          <w:p w14:paraId="1095B8AD" w14:textId="77777777" w:rsidR="001461C8" w:rsidRDefault="001461C8">
            <w:pPr>
              <w:rPr>
                <w:rFonts w:ascii="Calibri" w:eastAsia="Calibri" w:hAnsi="Calibri" w:cs="Calibri"/>
              </w:rPr>
            </w:pPr>
          </w:p>
          <w:p w14:paraId="5ADA7F71" w14:textId="77777777" w:rsidR="001461C8" w:rsidRDefault="001461C8">
            <w:pPr>
              <w:rPr>
                <w:rFonts w:ascii="Calibri" w:eastAsia="Calibri" w:hAnsi="Calibri" w:cs="Calibri"/>
              </w:rPr>
            </w:pPr>
          </w:p>
          <w:p w14:paraId="0B57ED8B" w14:textId="77777777" w:rsidR="001461C8" w:rsidRDefault="001461C8">
            <w:pPr>
              <w:rPr>
                <w:rFonts w:ascii="Calibri" w:eastAsia="Calibri" w:hAnsi="Calibri" w:cs="Calibri"/>
              </w:rPr>
            </w:pPr>
          </w:p>
          <w:p w14:paraId="474098A8" w14:textId="77777777" w:rsidR="001461C8" w:rsidRDefault="001461C8">
            <w:pPr>
              <w:rPr>
                <w:rFonts w:ascii="Calibri" w:eastAsia="Calibri" w:hAnsi="Calibri" w:cs="Calibri"/>
              </w:rPr>
            </w:pPr>
          </w:p>
          <w:p w14:paraId="142D307D" w14:textId="77777777" w:rsidR="001461C8" w:rsidRDefault="001461C8">
            <w:pPr>
              <w:rPr>
                <w:rFonts w:ascii="Calibri" w:eastAsia="Calibri" w:hAnsi="Calibri" w:cs="Calibri"/>
              </w:rPr>
            </w:pPr>
          </w:p>
          <w:p w14:paraId="24A9DB84" w14:textId="77777777" w:rsidR="001461C8" w:rsidRDefault="001461C8">
            <w:pPr>
              <w:rPr>
                <w:rFonts w:ascii="Calibri" w:eastAsia="Calibri" w:hAnsi="Calibri" w:cs="Calibri"/>
              </w:rPr>
            </w:pPr>
          </w:p>
          <w:p w14:paraId="235721F5" w14:textId="77777777" w:rsidR="001461C8" w:rsidRDefault="001461C8">
            <w:pPr>
              <w:rPr>
                <w:rFonts w:ascii="Calibri" w:eastAsia="Calibri" w:hAnsi="Calibri" w:cs="Calibri"/>
              </w:rPr>
            </w:pPr>
          </w:p>
          <w:p w14:paraId="60BE8706" w14:textId="77777777" w:rsidR="001461C8" w:rsidRDefault="001461C8">
            <w:pPr>
              <w:jc w:val="center"/>
              <w:rPr>
                <w:rFonts w:ascii="Calibri" w:eastAsia="Calibri" w:hAnsi="Calibri" w:cs="Calibri"/>
              </w:rPr>
            </w:pPr>
          </w:p>
          <w:p w14:paraId="084ED4EA" w14:textId="51196B6B" w:rsidR="001461C8" w:rsidRDefault="00935109">
            <w:pPr>
              <w:jc w:val="center"/>
              <w:rPr>
                <w:rFonts w:ascii="Calibri" w:eastAsia="Calibri" w:hAnsi="Calibri" w:cs="Calibri"/>
                <w:b/>
                <w:sz w:val="42"/>
                <w:szCs w:val="42"/>
              </w:rPr>
            </w:pPr>
            <w:r w:rsidRPr="00610D4A">
              <w:rPr>
                <w:rFonts w:ascii="Calibri" w:eastAsia="Calibri" w:hAnsi="Calibri" w:cs="Calibri"/>
                <w:b/>
                <w:sz w:val="42"/>
                <w:szCs w:val="42"/>
                <w:lang w:val="it-IT"/>
              </w:rPr>
              <w:t>Un</w:t>
            </w:r>
            <w:r w:rsidR="001C674A" w:rsidRPr="00610D4A">
              <w:rPr>
                <w:rFonts w:ascii="Calibri" w:eastAsia="Calibri" w:hAnsi="Calibri" w:cs="Calibri"/>
                <w:b/>
                <w:sz w:val="42"/>
                <w:szCs w:val="42"/>
                <w:lang w:val="it-IT"/>
              </w:rPr>
              <w:t>o</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scenario</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sociale</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per</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supportare</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le</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famiglie</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a</w:t>
            </w:r>
            <w:r w:rsidR="001C674A" w:rsidRPr="001C674A">
              <w:rPr>
                <w:rFonts w:ascii="Calibri" w:eastAsia="Calibri" w:hAnsi="Calibri" w:cs="Calibri"/>
                <w:b/>
                <w:sz w:val="42"/>
                <w:szCs w:val="42"/>
              </w:rPr>
              <w:t xml:space="preserve"> </w:t>
            </w:r>
            <w:r w:rsidR="001C674A" w:rsidRPr="00610D4A">
              <w:rPr>
                <w:rFonts w:ascii="Calibri" w:eastAsia="Calibri" w:hAnsi="Calibri" w:cs="Calibri"/>
                <w:b/>
                <w:sz w:val="42"/>
                <w:szCs w:val="42"/>
                <w:lang w:val="it-IT"/>
              </w:rPr>
              <w:t>preparare</w:t>
            </w:r>
            <w:r w:rsidR="001C674A" w:rsidRPr="001C674A">
              <w:rPr>
                <w:rFonts w:ascii="Calibri" w:eastAsia="Calibri" w:hAnsi="Calibri" w:cs="Calibri"/>
                <w:b/>
                <w:sz w:val="42"/>
                <w:szCs w:val="42"/>
              </w:rPr>
              <w:t xml:space="preserve"> </w:t>
            </w:r>
            <w:r w:rsidR="00F347EB" w:rsidRPr="00610D4A">
              <w:rPr>
                <w:rFonts w:ascii="Calibri" w:eastAsia="Calibri" w:hAnsi="Calibri" w:cs="Calibri"/>
                <w:b/>
                <w:sz w:val="42"/>
                <w:szCs w:val="42"/>
                <w:lang w:val="it-IT"/>
              </w:rPr>
              <w:t>i</w:t>
            </w:r>
            <w:r w:rsidR="00F347EB" w:rsidRPr="00F347EB">
              <w:rPr>
                <w:rFonts w:ascii="Calibri" w:eastAsia="Calibri" w:hAnsi="Calibri" w:cs="Calibri"/>
                <w:b/>
                <w:sz w:val="42"/>
                <w:szCs w:val="42"/>
              </w:rPr>
              <w:t xml:space="preserve"> </w:t>
            </w:r>
            <w:r w:rsidR="00F347EB" w:rsidRPr="00610D4A">
              <w:rPr>
                <w:rFonts w:ascii="Calibri" w:eastAsia="Calibri" w:hAnsi="Calibri" w:cs="Calibri"/>
                <w:b/>
                <w:sz w:val="42"/>
                <w:szCs w:val="42"/>
                <w:lang w:val="it-IT"/>
              </w:rPr>
              <w:t>propri</w:t>
            </w:r>
            <w:r w:rsidR="00F347EB" w:rsidRPr="00F347EB">
              <w:rPr>
                <w:rFonts w:ascii="Calibri" w:eastAsia="Calibri" w:hAnsi="Calibri" w:cs="Calibri"/>
                <w:b/>
                <w:sz w:val="42"/>
                <w:szCs w:val="42"/>
              </w:rPr>
              <w:t xml:space="preserve"> </w:t>
            </w:r>
            <w:r w:rsidR="00F347EB">
              <w:rPr>
                <w:rFonts w:ascii="Calibri" w:eastAsia="Calibri" w:hAnsi="Calibri" w:cs="Calibri"/>
                <w:b/>
                <w:sz w:val="42"/>
                <w:szCs w:val="42"/>
                <w:lang w:val="it-IT"/>
              </w:rPr>
              <w:t>figli</w:t>
            </w:r>
            <w:r w:rsidR="00F347EB" w:rsidRPr="00F347EB">
              <w:rPr>
                <w:rFonts w:ascii="Calibri" w:eastAsia="Calibri" w:hAnsi="Calibri" w:cs="Calibri"/>
                <w:b/>
                <w:sz w:val="42"/>
                <w:szCs w:val="42"/>
              </w:rPr>
              <w:t xml:space="preserve"> </w:t>
            </w:r>
            <w:r w:rsidR="00F347EB">
              <w:rPr>
                <w:rFonts w:ascii="Calibri" w:eastAsia="Calibri" w:hAnsi="Calibri" w:cs="Calibri"/>
                <w:b/>
                <w:sz w:val="42"/>
                <w:szCs w:val="42"/>
                <w:lang w:val="it-IT"/>
              </w:rPr>
              <w:t>con</w:t>
            </w:r>
            <w:r w:rsidR="00F347EB" w:rsidRPr="00F347EB">
              <w:rPr>
                <w:rFonts w:ascii="Calibri" w:eastAsia="Calibri" w:hAnsi="Calibri" w:cs="Calibri"/>
                <w:b/>
                <w:sz w:val="42"/>
                <w:szCs w:val="42"/>
              </w:rPr>
              <w:t xml:space="preserve"> </w:t>
            </w:r>
            <w:r w:rsidR="00F347EB">
              <w:rPr>
                <w:rFonts w:ascii="Calibri" w:eastAsia="Calibri" w:hAnsi="Calibri" w:cs="Calibri"/>
                <w:b/>
                <w:sz w:val="42"/>
                <w:szCs w:val="42"/>
                <w:lang w:val="it-IT"/>
              </w:rPr>
              <w:t>ASD</w:t>
            </w:r>
            <w:r w:rsidR="00F347EB" w:rsidRPr="00F347EB">
              <w:rPr>
                <w:rFonts w:ascii="Calibri" w:eastAsia="Calibri" w:hAnsi="Calibri" w:cs="Calibri"/>
                <w:b/>
                <w:sz w:val="42"/>
                <w:szCs w:val="42"/>
              </w:rPr>
              <w:t xml:space="preserve"> </w:t>
            </w:r>
            <w:r w:rsidR="003F37E4">
              <w:rPr>
                <w:rFonts w:ascii="Calibri" w:eastAsia="Calibri" w:hAnsi="Calibri" w:cs="Calibri"/>
                <w:b/>
                <w:sz w:val="42"/>
                <w:szCs w:val="42"/>
                <w:lang w:val="it-IT"/>
              </w:rPr>
              <w:t>per</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lo</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shopping</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prima</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di</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un</w:t>
            </w:r>
            <w:r w:rsidR="003F37E4" w:rsidRPr="003F37E4">
              <w:rPr>
                <w:rFonts w:ascii="Calibri" w:eastAsia="Calibri" w:hAnsi="Calibri" w:cs="Calibri"/>
                <w:b/>
                <w:sz w:val="42"/>
                <w:szCs w:val="42"/>
              </w:rPr>
              <w:t xml:space="preserve"> </w:t>
            </w:r>
            <w:r w:rsidR="003F37E4">
              <w:rPr>
                <w:rFonts w:ascii="Calibri" w:eastAsia="Calibri" w:hAnsi="Calibri" w:cs="Calibri"/>
                <w:b/>
                <w:sz w:val="42"/>
                <w:szCs w:val="42"/>
                <w:lang w:val="it-IT"/>
              </w:rPr>
              <w:t>viaggio</w:t>
            </w:r>
            <w:r w:rsidR="00FC0FAC">
              <w:rPr>
                <w:rFonts w:ascii="Calibri" w:eastAsia="Calibri" w:hAnsi="Calibri" w:cs="Calibri"/>
                <w:b/>
                <w:sz w:val="42"/>
                <w:szCs w:val="42"/>
              </w:rPr>
              <w:t xml:space="preserve"> </w:t>
            </w:r>
          </w:p>
          <w:p w14:paraId="534ABF6B" w14:textId="77777777" w:rsidR="001461C8" w:rsidRDefault="001461C8">
            <w:pPr>
              <w:jc w:val="center"/>
              <w:rPr>
                <w:rFonts w:ascii="Calibri" w:eastAsia="Calibri" w:hAnsi="Calibri" w:cs="Calibri"/>
                <w:b/>
                <w:sz w:val="42"/>
                <w:szCs w:val="42"/>
              </w:rPr>
            </w:pPr>
          </w:p>
          <w:p w14:paraId="759E3E5D" w14:textId="77777777" w:rsidR="001461C8" w:rsidRDefault="00FC0FAC">
            <w:pPr>
              <w:jc w:val="center"/>
              <w:rPr>
                <w:rFonts w:ascii="Calibri" w:eastAsia="Calibri" w:hAnsi="Calibri" w:cs="Calibri"/>
                <w:b/>
                <w:sz w:val="42"/>
                <w:szCs w:val="42"/>
              </w:rPr>
            </w:pPr>
            <w:r>
              <w:rPr>
                <w:rFonts w:ascii="Calibri" w:eastAsia="Calibri" w:hAnsi="Calibri" w:cs="Calibri"/>
                <w:b/>
                <w:sz w:val="42"/>
                <w:szCs w:val="42"/>
              </w:rPr>
              <w:t>Τoolkit</w:t>
            </w:r>
          </w:p>
          <w:p w14:paraId="52CB7576" w14:textId="77777777" w:rsidR="001461C8" w:rsidRDefault="00FC0FAC">
            <w:pPr>
              <w:jc w:val="center"/>
              <w:rPr>
                <w:rFonts w:ascii="Calibri" w:eastAsia="Calibri" w:hAnsi="Calibri" w:cs="Calibri"/>
                <w:b/>
                <w:sz w:val="42"/>
                <w:szCs w:val="42"/>
              </w:rPr>
            </w:pPr>
            <w:r>
              <w:rPr>
                <w:rFonts w:ascii="Calibri" w:eastAsia="Calibri" w:hAnsi="Calibri" w:cs="Calibri"/>
                <w:b/>
                <w:sz w:val="42"/>
                <w:szCs w:val="42"/>
              </w:rPr>
              <w:t>ΙΟ4</w:t>
            </w:r>
          </w:p>
          <w:p w14:paraId="62661D7C" w14:textId="77777777" w:rsidR="001461C8" w:rsidRDefault="001461C8">
            <w:pPr>
              <w:rPr>
                <w:rFonts w:ascii="Calibri" w:eastAsia="Calibri" w:hAnsi="Calibri" w:cs="Calibri"/>
                <w:b/>
                <w:sz w:val="42"/>
                <w:szCs w:val="42"/>
              </w:rPr>
            </w:pPr>
          </w:p>
          <w:p w14:paraId="0286144A" w14:textId="77777777" w:rsidR="001461C8" w:rsidRDefault="001461C8">
            <w:pPr>
              <w:jc w:val="center"/>
              <w:rPr>
                <w:rFonts w:ascii="Calibri" w:eastAsia="Calibri" w:hAnsi="Calibri" w:cs="Calibri"/>
                <w:b/>
                <w:sz w:val="42"/>
                <w:szCs w:val="42"/>
              </w:rPr>
            </w:pPr>
          </w:p>
          <w:p w14:paraId="6CC5001F" w14:textId="77777777" w:rsidR="001461C8" w:rsidRDefault="001461C8">
            <w:pPr>
              <w:jc w:val="center"/>
              <w:rPr>
                <w:rFonts w:ascii="Calibri" w:eastAsia="Calibri" w:hAnsi="Calibri" w:cs="Calibri"/>
              </w:rPr>
            </w:pPr>
          </w:p>
          <w:p w14:paraId="5CA289AB" w14:textId="77777777" w:rsidR="001461C8" w:rsidRDefault="001461C8">
            <w:pPr>
              <w:jc w:val="center"/>
              <w:rPr>
                <w:rFonts w:ascii="Calibri" w:eastAsia="Calibri" w:hAnsi="Calibri" w:cs="Calibri"/>
              </w:rPr>
            </w:pPr>
          </w:p>
          <w:p w14:paraId="62883EF5" w14:textId="77777777" w:rsidR="001461C8" w:rsidRDefault="00FC0FAC">
            <w:pPr>
              <w:jc w:val="center"/>
              <w:rPr>
                <w:rFonts w:ascii="Calibri" w:eastAsia="Calibri" w:hAnsi="Calibri" w:cs="Calibri"/>
              </w:rPr>
            </w:pPr>
            <w:r>
              <w:rPr>
                <w:rFonts w:ascii="Calibri" w:eastAsia="Calibri" w:hAnsi="Calibri" w:cs="Calibri"/>
                <w:noProof/>
              </w:rPr>
              <w:drawing>
                <wp:inline distT="114300" distB="114300" distL="114300" distR="114300" wp14:anchorId="7672C7FD" wp14:editId="2C6F2946">
                  <wp:extent cx="1676003" cy="490538"/>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676003" cy="490538"/>
                          </a:xfrm>
                          <a:prstGeom prst="rect">
                            <a:avLst/>
                          </a:prstGeom>
                          <a:ln/>
                        </pic:spPr>
                      </pic:pic>
                    </a:graphicData>
                  </a:graphic>
                </wp:inline>
              </w:drawing>
            </w:r>
          </w:p>
          <w:p w14:paraId="1FE4350B" w14:textId="77777777" w:rsidR="001461C8" w:rsidRDefault="001461C8">
            <w:pPr>
              <w:jc w:val="center"/>
              <w:rPr>
                <w:rFonts w:ascii="Calibri" w:eastAsia="Calibri" w:hAnsi="Calibri" w:cs="Calibri"/>
              </w:rPr>
            </w:pPr>
          </w:p>
          <w:p w14:paraId="10D39A07" w14:textId="77777777" w:rsidR="001461C8" w:rsidRDefault="001461C8">
            <w:pPr>
              <w:jc w:val="center"/>
              <w:rPr>
                <w:rFonts w:ascii="Calibri" w:eastAsia="Calibri" w:hAnsi="Calibri" w:cs="Calibri"/>
              </w:rPr>
            </w:pPr>
          </w:p>
          <w:p w14:paraId="20C8A668" w14:textId="77777777" w:rsidR="001461C8" w:rsidRDefault="001461C8">
            <w:pPr>
              <w:jc w:val="center"/>
              <w:rPr>
                <w:rFonts w:ascii="Calibri" w:eastAsia="Calibri" w:hAnsi="Calibri" w:cs="Calibri"/>
              </w:rPr>
            </w:pPr>
          </w:p>
          <w:p w14:paraId="4CA4AF89" w14:textId="77777777" w:rsidR="001461C8" w:rsidRDefault="001461C8">
            <w:pPr>
              <w:jc w:val="center"/>
              <w:rPr>
                <w:rFonts w:ascii="Calibri" w:eastAsia="Calibri" w:hAnsi="Calibri" w:cs="Calibri"/>
              </w:rPr>
            </w:pPr>
          </w:p>
          <w:p w14:paraId="64EEE6BF" w14:textId="77777777" w:rsidR="001461C8" w:rsidRDefault="001461C8">
            <w:pPr>
              <w:jc w:val="center"/>
              <w:rPr>
                <w:rFonts w:ascii="Calibri" w:eastAsia="Calibri" w:hAnsi="Calibri" w:cs="Calibri"/>
              </w:rPr>
            </w:pPr>
          </w:p>
          <w:p w14:paraId="3C170E45" w14:textId="77777777" w:rsidR="001461C8" w:rsidRDefault="001461C8">
            <w:pPr>
              <w:jc w:val="center"/>
              <w:rPr>
                <w:rFonts w:ascii="Calibri" w:eastAsia="Calibri" w:hAnsi="Calibri" w:cs="Calibri"/>
              </w:rPr>
            </w:pPr>
          </w:p>
          <w:p w14:paraId="5B8B4196" w14:textId="77777777" w:rsidR="001461C8" w:rsidRDefault="001461C8">
            <w:pPr>
              <w:rPr>
                <w:rFonts w:ascii="Calibri" w:eastAsia="Calibri" w:hAnsi="Calibri" w:cs="Calibri"/>
              </w:rPr>
            </w:pPr>
          </w:p>
          <w:p w14:paraId="085FED24" w14:textId="77777777" w:rsidR="001461C8" w:rsidRDefault="001461C8">
            <w:pPr>
              <w:rPr>
                <w:rFonts w:ascii="Calibri" w:eastAsia="Calibri" w:hAnsi="Calibri" w:cs="Calibri"/>
              </w:rPr>
            </w:pPr>
          </w:p>
        </w:tc>
      </w:tr>
      <w:tr w:rsidR="001461C8" w14:paraId="4BB4D954" w14:textId="77777777">
        <w:trPr>
          <w:trHeight w:val="6158"/>
        </w:trPr>
        <w:tc>
          <w:tcPr>
            <w:tcW w:w="7935" w:type="dxa"/>
          </w:tcPr>
          <w:p w14:paraId="56589FBC" w14:textId="77777777" w:rsidR="001461C8" w:rsidRDefault="001461C8">
            <w:pPr>
              <w:rPr>
                <w:rFonts w:ascii="Calibri" w:eastAsia="Calibri" w:hAnsi="Calibri" w:cs="Calibri"/>
                <w:b/>
                <w:sz w:val="36"/>
                <w:szCs w:val="36"/>
              </w:rPr>
            </w:pPr>
          </w:p>
          <w:p w14:paraId="20F4CEE8" w14:textId="77777777" w:rsidR="001461C8" w:rsidRDefault="001461C8">
            <w:pPr>
              <w:rPr>
                <w:rFonts w:ascii="Calibri" w:eastAsia="Calibri" w:hAnsi="Calibri" w:cs="Calibri"/>
                <w:b/>
                <w:sz w:val="36"/>
                <w:szCs w:val="36"/>
              </w:rPr>
            </w:pPr>
          </w:p>
          <w:p w14:paraId="6AB26B6D" w14:textId="77777777" w:rsidR="001461C8" w:rsidRDefault="001461C8">
            <w:pPr>
              <w:rPr>
                <w:rFonts w:ascii="Calibri" w:eastAsia="Calibri" w:hAnsi="Calibri" w:cs="Calibri"/>
                <w:b/>
                <w:sz w:val="36"/>
                <w:szCs w:val="36"/>
              </w:rPr>
            </w:pPr>
          </w:p>
          <w:p w14:paraId="59D029EF" w14:textId="77777777" w:rsidR="001461C8" w:rsidRDefault="00FC0FAC">
            <w:pPr>
              <w:rPr>
                <w:rFonts w:ascii="Calibri" w:eastAsia="Calibri" w:hAnsi="Calibri" w:cs="Calibri"/>
                <w:b/>
                <w:sz w:val="36"/>
                <w:szCs w:val="36"/>
              </w:rPr>
            </w:pPr>
            <w:r>
              <w:rPr>
                <w:rFonts w:ascii="Calibri" w:eastAsia="Calibri" w:hAnsi="Calibri" w:cs="Calibri"/>
                <w:b/>
                <w:sz w:val="36"/>
                <w:szCs w:val="36"/>
              </w:rPr>
              <w:t xml:space="preserve">                 </w:t>
            </w:r>
          </w:p>
          <w:p w14:paraId="21E5A0E6" w14:textId="77777777" w:rsidR="001461C8" w:rsidRDefault="001461C8">
            <w:pPr>
              <w:rPr>
                <w:rFonts w:ascii="Calibri" w:eastAsia="Calibri" w:hAnsi="Calibri" w:cs="Calibri"/>
                <w:b/>
                <w:sz w:val="36"/>
                <w:szCs w:val="36"/>
              </w:rPr>
            </w:pPr>
          </w:p>
          <w:p w14:paraId="015A60B0" w14:textId="77777777" w:rsidR="001461C8" w:rsidRDefault="001461C8">
            <w:pPr>
              <w:rPr>
                <w:rFonts w:ascii="Calibri" w:eastAsia="Calibri" w:hAnsi="Calibri" w:cs="Calibri"/>
                <w:b/>
                <w:sz w:val="36"/>
                <w:szCs w:val="36"/>
              </w:rPr>
            </w:pPr>
          </w:p>
          <w:p w14:paraId="033BFE35" w14:textId="2F4FA3DE" w:rsidR="001461C8" w:rsidRDefault="00FC0FAC">
            <w:pPr>
              <w:jc w:val="center"/>
              <w:rPr>
                <w:rFonts w:ascii="Calibri" w:eastAsia="Calibri" w:hAnsi="Calibri" w:cs="Calibri"/>
                <w:b/>
                <w:sz w:val="44"/>
                <w:szCs w:val="44"/>
              </w:rPr>
            </w:pPr>
            <w:r>
              <w:rPr>
                <w:rFonts w:ascii="Calibri" w:eastAsia="Calibri" w:hAnsi="Calibri" w:cs="Calibri"/>
                <w:b/>
                <w:sz w:val="44"/>
                <w:szCs w:val="44"/>
              </w:rPr>
              <w:t xml:space="preserve">  </w:t>
            </w:r>
            <w:r w:rsidR="00610D4A">
              <w:rPr>
                <w:rFonts w:ascii="Calibri" w:eastAsia="Calibri" w:hAnsi="Calibri" w:cs="Calibri"/>
                <w:b/>
                <w:sz w:val="44"/>
                <w:szCs w:val="44"/>
                <w:lang w:val="it-IT"/>
              </w:rPr>
              <w:t>Il mio shopping prima di un viaggio</w:t>
            </w:r>
            <w:r>
              <w:rPr>
                <w:rFonts w:ascii="Calibri" w:eastAsia="Calibri" w:hAnsi="Calibri" w:cs="Calibri"/>
                <w:b/>
                <w:sz w:val="44"/>
                <w:szCs w:val="44"/>
              </w:rPr>
              <w:t xml:space="preserve"> </w:t>
            </w:r>
          </w:p>
          <w:p w14:paraId="2F93E88F" w14:textId="77777777" w:rsidR="001461C8" w:rsidRDefault="001461C8">
            <w:pPr>
              <w:rPr>
                <w:rFonts w:ascii="Calibri" w:eastAsia="Calibri" w:hAnsi="Calibri" w:cs="Calibri"/>
                <w:b/>
                <w:sz w:val="44"/>
                <w:szCs w:val="44"/>
              </w:rPr>
            </w:pPr>
          </w:p>
          <w:p w14:paraId="584D88DB" w14:textId="77777777" w:rsidR="001461C8" w:rsidRDefault="001461C8">
            <w:pPr>
              <w:jc w:val="center"/>
              <w:rPr>
                <w:rFonts w:ascii="Calibri" w:eastAsia="Calibri" w:hAnsi="Calibri" w:cs="Calibri"/>
                <w:b/>
                <w:sz w:val="36"/>
                <w:szCs w:val="36"/>
              </w:rPr>
            </w:pPr>
          </w:p>
          <w:p w14:paraId="31880F04" w14:textId="77777777" w:rsidR="001461C8" w:rsidRDefault="001461C8">
            <w:pPr>
              <w:rPr>
                <w:rFonts w:ascii="Calibri" w:eastAsia="Calibri" w:hAnsi="Calibri" w:cs="Calibri"/>
                <w:b/>
                <w:sz w:val="36"/>
                <w:szCs w:val="36"/>
              </w:rPr>
            </w:pPr>
          </w:p>
        </w:tc>
      </w:tr>
      <w:tr w:rsidR="001461C8" w14:paraId="231F210E" w14:textId="77777777">
        <w:trPr>
          <w:trHeight w:val="6158"/>
        </w:trPr>
        <w:tc>
          <w:tcPr>
            <w:tcW w:w="7935" w:type="dxa"/>
          </w:tcPr>
          <w:p w14:paraId="7402534A" w14:textId="77777777" w:rsidR="001461C8" w:rsidRDefault="001461C8">
            <w:pPr>
              <w:rPr>
                <w:rFonts w:ascii="Calibri" w:eastAsia="Calibri" w:hAnsi="Calibri" w:cs="Calibri"/>
                <w:b/>
                <w:sz w:val="36"/>
                <w:szCs w:val="36"/>
              </w:rPr>
            </w:pPr>
          </w:p>
          <w:p w14:paraId="18422DAE" w14:textId="77777777" w:rsidR="001461C8" w:rsidRDefault="001461C8">
            <w:pPr>
              <w:rPr>
                <w:rFonts w:ascii="Calibri" w:eastAsia="Calibri" w:hAnsi="Calibri" w:cs="Calibri"/>
                <w:b/>
                <w:sz w:val="36"/>
                <w:szCs w:val="36"/>
              </w:rPr>
            </w:pPr>
          </w:p>
          <w:p w14:paraId="3DDF1FFD" w14:textId="77777777" w:rsidR="001461C8" w:rsidRDefault="00FC0FAC">
            <w:pPr>
              <w:rPr>
                <w:rFonts w:ascii="Calibri" w:eastAsia="Calibri" w:hAnsi="Calibri" w:cs="Calibri"/>
                <w:b/>
                <w:sz w:val="36"/>
                <w:szCs w:val="36"/>
              </w:rPr>
            </w:pPr>
            <w:r>
              <w:rPr>
                <w:rFonts w:ascii="Calibri" w:eastAsia="Calibri" w:hAnsi="Calibri" w:cs="Calibri"/>
                <w:b/>
                <w:sz w:val="36"/>
                <w:szCs w:val="36"/>
              </w:rPr>
              <w:t xml:space="preserve">    </w:t>
            </w:r>
          </w:p>
          <w:p w14:paraId="33DAF418" w14:textId="77777777" w:rsidR="001461C8" w:rsidRDefault="00FC0FAC">
            <w:pPr>
              <w:jc w:val="center"/>
              <w:rPr>
                <w:rFonts w:ascii="Calibri" w:eastAsia="Calibri" w:hAnsi="Calibri" w:cs="Calibri"/>
                <w:b/>
                <w:sz w:val="36"/>
                <w:szCs w:val="36"/>
              </w:rPr>
            </w:pPr>
            <w:r>
              <w:rPr>
                <w:rFonts w:ascii="Calibri" w:eastAsia="Calibri" w:hAnsi="Calibri" w:cs="Calibri"/>
                <w:b/>
                <w:noProof/>
                <w:sz w:val="36"/>
                <w:szCs w:val="36"/>
              </w:rPr>
              <w:drawing>
                <wp:inline distT="114300" distB="114300" distL="114300" distR="114300" wp14:anchorId="3F8F3FB7" wp14:editId="758C2EC9">
                  <wp:extent cx="2143125" cy="2143125"/>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2143125" cy="2143125"/>
                          </a:xfrm>
                          <a:prstGeom prst="rect">
                            <a:avLst/>
                          </a:prstGeom>
                          <a:ln/>
                        </pic:spPr>
                      </pic:pic>
                    </a:graphicData>
                  </a:graphic>
                </wp:inline>
              </w:drawing>
            </w:r>
          </w:p>
          <w:p w14:paraId="71D3059F" w14:textId="77777777" w:rsidR="001461C8" w:rsidRDefault="001461C8">
            <w:pPr>
              <w:jc w:val="center"/>
              <w:rPr>
                <w:rFonts w:ascii="Calibri" w:eastAsia="Calibri" w:hAnsi="Calibri" w:cs="Calibri"/>
                <w:b/>
                <w:sz w:val="36"/>
                <w:szCs w:val="36"/>
              </w:rPr>
            </w:pPr>
          </w:p>
          <w:p w14:paraId="478B9AD9" w14:textId="77777777" w:rsidR="001461C8" w:rsidRDefault="001461C8">
            <w:pPr>
              <w:rPr>
                <w:rFonts w:ascii="Calibri" w:eastAsia="Calibri" w:hAnsi="Calibri" w:cs="Calibri"/>
                <w:b/>
                <w:sz w:val="36"/>
                <w:szCs w:val="36"/>
              </w:rPr>
            </w:pPr>
          </w:p>
          <w:p w14:paraId="51C05ADC" w14:textId="77777777" w:rsidR="001461C8" w:rsidRDefault="00FC0FAC">
            <w:pPr>
              <w:rPr>
                <w:rFonts w:ascii="Calibri" w:eastAsia="Calibri" w:hAnsi="Calibri" w:cs="Calibri"/>
                <w:b/>
                <w:sz w:val="36"/>
                <w:szCs w:val="36"/>
              </w:rPr>
            </w:pPr>
            <w:r>
              <w:rPr>
                <w:rFonts w:ascii="Calibri" w:eastAsia="Calibri" w:hAnsi="Calibri" w:cs="Calibri"/>
                <w:b/>
                <w:sz w:val="36"/>
                <w:szCs w:val="36"/>
              </w:rPr>
              <w:t xml:space="preserve"> </w:t>
            </w:r>
          </w:p>
          <w:p w14:paraId="5B6A9691" w14:textId="623BD50F" w:rsidR="001461C8" w:rsidRDefault="00610D4A">
            <w:pPr>
              <w:jc w:val="center"/>
              <w:rPr>
                <w:rFonts w:ascii="Calibri" w:eastAsia="Calibri" w:hAnsi="Calibri" w:cs="Calibri"/>
                <w:b/>
                <w:sz w:val="46"/>
                <w:szCs w:val="46"/>
              </w:rPr>
            </w:pPr>
            <w:r w:rsidRPr="00610D4A">
              <w:rPr>
                <w:rFonts w:ascii="Calibri" w:eastAsia="Calibri" w:hAnsi="Calibri" w:cs="Calibri"/>
                <w:b/>
                <w:sz w:val="46"/>
                <w:szCs w:val="46"/>
                <w:lang w:val="it-IT"/>
              </w:rPr>
              <w:t>Devo acquistare alcune cose prima del viag</w:t>
            </w:r>
            <w:r>
              <w:rPr>
                <w:rFonts w:ascii="Calibri" w:eastAsia="Calibri" w:hAnsi="Calibri" w:cs="Calibri"/>
                <w:b/>
                <w:sz w:val="46"/>
                <w:szCs w:val="46"/>
                <w:lang w:val="it-IT"/>
              </w:rPr>
              <w:t>gio</w:t>
            </w:r>
            <w:r w:rsidR="00FC0FAC">
              <w:rPr>
                <w:rFonts w:ascii="Calibri" w:eastAsia="Calibri" w:hAnsi="Calibri" w:cs="Calibri"/>
                <w:b/>
                <w:sz w:val="46"/>
                <w:szCs w:val="46"/>
              </w:rPr>
              <w:t xml:space="preserve"> </w:t>
            </w:r>
          </w:p>
        </w:tc>
      </w:tr>
      <w:tr w:rsidR="001461C8" w14:paraId="019D5363" w14:textId="77777777">
        <w:trPr>
          <w:trHeight w:val="6158"/>
        </w:trPr>
        <w:tc>
          <w:tcPr>
            <w:tcW w:w="7935" w:type="dxa"/>
          </w:tcPr>
          <w:p w14:paraId="7C43CA88" w14:textId="77777777" w:rsidR="001461C8" w:rsidRDefault="00FC0FAC">
            <w:pPr>
              <w:jc w:val="center"/>
              <w:rPr>
                <w:rFonts w:ascii="Calibri" w:eastAsia="Calibri" w:hAnsi="Calibri" w:cs="Calibri"/>
                <w:b/>
                <w:sz w:val="56"/>
                <w:szCs w:val="56"/>
              </w:rPr>
            </w:pPr>
            <w:r>
              <w:rPr>
                <w:noProof/>
              </w:rPr>
              <w:lastRenderedPageBreak/>
              <w:drawing>
                <wp:anchor distT="114300" distB="114300" distL="114300" distR="114300" simplePos="0" relativeHeight="251658240" behindDoc="0" locked="0" layoutInCell="1" hidden="0" allowOverlap="1" wp14:anchorId="1DEBD706" wp14:editId="7BA4BA59">
                  <wp:simplePos x="0" y="0"/>
                  <wp:positionH relativeFrom="column">
                    <wp:posOffset>823913</wp:posOffset>
                  </wp:positionH>
                  <wp:positionV relativeFrom="paragraph">
                    <wp:posOffset>114300</wp:posOffset>
                  </wp:positionV>
                  <wp:extent cx="3090863" cy="2266950"/>
                  <wp:effectExtent l="0" t="0" r="0" b="0"/>
                  <wp:wrapSquare wrapText="bothSides" distT="114300" distB="114300" distL="114300" distR="11430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090863" cy="2266950"/>
                          </a:xfrm>
                          <a:prstGeom prst="rect">
                            <a:avLst/>
                          </a:prstGeom>
                          <a:ln/>
                        </pic:spPr>
                      </pic:pic>
                    </a:graphicData>
                  </a:graphic>
                </wp:anchor>
              </w:drawing>
            </w:r>
          </w:p>
          <w:p w14:paraId="4FBDC94D" w14:textId="77777777" w:rsidR="001461C8" w:rsidRDefault="001461C8">
            <w:pPr>
              <w:jc w:val="center"/>
              <w:rPr>
                <w:rFonts w:ascii="Calibri" w:eastAsia="Calibri" w:hAnsi="Calibri" w:cs="Calibri"/>
                <w:b/>
                <w:sz w:val="56"/>
                <w:szCs w:val="56"/>
              </w:rPr>
            </w:pPr>
          </w:p>
          <w:p w14:paraId="3EE07F97" w14:textId="77777777" w:rsidR="001461C8" w:rsidRDefault="001461C8">
            <w:pPr>
              <w:jc w:val="center"/>
              <w:rPr>
                <w:rFonts w:ascii="Calibri" w:eastAsia="Calibri" w:hAnsi="Calibri" w:cs="Calibri"/>
                <w:b/>
                <w:sz w:val="56"/>
                <w:szCs w:val="56"/>
              </w:rPr>
            </w:pPr>
          </w:p>
          <w:p w14:paraId="458B9DEB" w14:textId="77777777" w:rsidR="001461C8" w:rsidRDefault="001461C8">
            <w:pPr>
              <w:jc w:val="center"/>
              <w:rPr>
                <w:rFonts w:ascii="Calibri" w:eastAsia="Calibri" w:hAnsi="Calibri" w:cs="Calibri"/>
                <w:b/>
                <w:sz w:val="56"/>
                <w:szCs w:val="56"/>
              </w:rPr>
            </w:pPr>
          </w:p>
          <w:p w14:paraId="183626F3" w14:textId="77777777" w:rsidR="001461C8" w:rsidRDefault="001461C8">
            <w:pPr>
              <w:jc w:val="center"/>
              <w:rPr>
                <w:rFonts w:ascii="Calibri" w:eastAsia="Calibri" w:hAnsi="Calibri" w:cs="Calibri"/>
                <w:b/>
                <w:sz w:val="56"/>
                <w:szCs w:val="56"/>
              </w:rPr>
            </w:pPr>
          </w:p>
          <w:p w14:paraId="7081054D" w14:textId="77777777" w:rsidR="001461C8" w:rsidRDefault="001461C8">
            <w:pPr>
              <w:jc w:val="center"/>
              <w:rPr>
                <w:rFonts w:ascii="Calibri" w:eastAsia="Calibri" w:hAnsi="Calibri" w:cs="Calibri"/>
                <w:b/>
                <w:sz w:val="56"/>
                <w:szCs w:val="56"/>
              </w:rPr>
            </w:pPr>
          </w:p>
          <w:p w14:paraId="20B550B0" w14:textId="6D5D0E55" w:rsidR="001461C8" w:rsidRDefault="00733512">
            <w:pPr>
              <w:jc w:val="center"/>
              <w:rPr>
                <w:rFonts w:ascii="Calibri" w:eastAsia="Calibri" w:hAnsi="Calibri" w:cs="Calibri"/>
                <w:b/>
                <w:sz w:val="56"/>
                <w:szCs w:val="56"/>
              </w:rPr>
            </w:pPr>
            <w:r w:rsidRPr="00733512">
              <w:rPr>
                <w:rFonts w:ascii="Calibri" w:eastAsia="Calibri" w:hAnsi="Calibri" w:cs="Calibri"/>
                <w:b/>
                <w:sz w:val="56"/>
                <w:szCs w:val="56"/>
                <w:lang w:val="it-IT"/>
              </w:rPr>
              <w:t>Discuto con i miei genitori</w:t>
            </w:r>
            <w:r>
              <w:rPr>
                <w:rFonts w:ascii="Calibri" w:eastAsia="Calibri" w:hAnsi="Calibri" w:cs="Calibri"/>
                <w:b/>
                <w:sz w:val="56"/>
                <w:szCs w:val="56"/>
                <w:lang w:val="it-IT"/>
              </w:rPr>
              <w:t xml:space="preserve"> </w:t>
            </w:r>
            <w:r w:rsidRPr="00733512">
              <w:rPr>
                <w:rFonts w:ascii="Calibri" w:eastAsia="Calibri" w:hAnsi="Calibri" w:cs="Calibri"/>
                <w:b/>
                <w:sz w:val="56"/>
                <w:szCs w:val="56"/>
                <w:lang w:val="it-IT"/>
              </w:rPr>
              <w:t>di cosa abbiamo bisogn</w:t>
            </w:r>
            <w:r>
              <w:rPr>
                <w:rFonts w:ascii="Calibri" w:eastAsia="Calibri" w:hAnsi="Calibri" w:cs="Calibri"/>
                <w:b/>
                <w:sz w:val="56"/>
                <w:szCs w:val="56"/>
                <w:lang w:val="it-IT"/>
              </w:rPr>
              <w:t>o</w:t>
            </w:r>
            <w:r w:rsidR="00FC0FAC">
              <w:rPr>
                <w:rFonts w:ascii="Calibri" w:eastAsia="Calibri" w:hAnsi="Calibri" w:cs="Calibri"/>
                <w:b/>
                <w:sz w:val="56"/>
                <w:szCs w:val="56"/>
              </w:rPr>
              <w:t xml:space="preserve"> </w:t>
            </w:r>
          </w:p>
          <w:p w14:paraId="66E53133" w14:textId="77777777" w:rsidR="001461C8" w:rsidRDefault="001461C8">
            <w:pPr>
              <w:jc w:val="center"/>
              <w:rPr>
                <w:rFonts w:ascii="Calibri" w:eastAsia="Calibri" w:hAnsi="Calibri" w:cs="Calibri"/>
              </w:rPr>
            </w:pPr>
          </w:p>
        </w:tc>
      </w:tr>
      <w:tr w:rsidR="001461C8" w14:paraId="592FA82B" w14:textId="77777777">
        <w:trPr>
          <w:trHeight w:val="6158"/>
        </w:trPr>
        <w:tc>
          <w:tcPr>
            <w:tcW w:w="7935" w:type="dxa"/>
          </w:tcPr>
          <w:p w14:paraId="0B94B8FC" w14:textId="77777777" w:rsidR="001461C8" w:rsidRDefault="00FC0FAC">
            <w:pPr>
              <w:jc w:val="center"/>
              <w:rPr>
                <w:rFonts w:ascii="Calibri" w:eastAsia="Calibri" w:hAnsi="Calibri" w:cs="Calibri"/>
              </w:rPr>
            </w:pPr>
            <w:r>
              <w:rPr>
                <w:rFonts w:ascii="Calibri" w:eastAsia="Calibri" w:hAnsi="Calibri" w:cs="Calibri"/>
                <w:noProof/>
              </w:rPr>
              <w:drawing>
                <wp:inline distT="114300" distB="114300" distL="114300" distR="114300" wp14:anchorId="798DD8DF" wp14:editId="51C5DC9F">
                  <wp:extent cx="4319588" cy="2526911"/>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b="32543"/>
                          <a:stretch>
                            <a:fillRect/>
                          </a:stretch>
                        </pic:blipFill>
                        <pic:spPr>
                          <a:xfrm>
                            <a:off x="0" y="0"/>
                            <a:ext cx="4319588" cy="2526911"/>
                          </a:xfrm>
                          <a:prstGeom prst="rect">
                            <a:avLst/>
                          </a:prstGeom>
                          <a:ln/>
                        </pic:spPr>
                      </pic:pic>
                    </a:graphicData>
                  </a:graphic>
                </wp:inline>
              </w:drawing>
            </w:r>
          </w:p>
          <w:p w14:paraId="638961FB" w14:textId="77777777" w:rsidR="001461C8" w:rsidRDefault="001461C8">
            <w:pPr>
              <w:jc w:val="center"/>
              <w:rPr>
                <w:rFonts w:ascii="Calibri" w:eastAsia="Calibri" w:hAnsi="Calibri" w:cs="Calibri"/>
              </w:rPr>
            </w:pPr>
          </w:p>
          <w:p w14:paraId="2880B5A3" w14:textId="77777777" w:rsidR="001461C8" w:rsidRDefault="001461C8">
            <w:pPr>
              <w:jc w:val="center"/>
              <w:rPr>
                <w:rFonts w:ascii="Calibri" w:eastAsia="Calibri" w:hAnsi="Calibri" w:cs="Calibri"/>
                <w:b/>
                <w:sz w:val="56"/>
                <w:szCs w:val="56"/>
              </w:rPr>
            </w:pPr>
          </w:p>
          <w:p w14:paraId="6CC4E91B" w14:textId="6A6FA4F2" w:rsidR="001461C8" w:rsidRPr="002A396C" w:rsidRDefault="001C0CE8">
            <w:pPr>
              <w:jc w:val="center"/>
              <w:rPr>
                <w:rFonts w:ascii="Calibri" w:eastAsia="Calibri" w:hAnsi="Calibri" w:cs="Calibri"/>
                <w:b/>
                <w:sz w:val="56"/>
                <w:szCs w:val="56"/>
                <w:lang w:val="it-IT"/>
              </w:rPr>
            </w:pPr>
            <w:r w:rsidRPr="002A396C">
              <w:rPr>
                <w:rFonts w:ascii="Calibri" w:eastAsia="Calibri" w:hAnsi="Calibri" w:cs="Calibri"/>
                <w:b/>
                <w:sz w:val="56"/>
                <w:szCs w:val="56"/>
                <w:lang w:val="it-IT"/>
              </w:rPr>
              <w:t>Scrivo le cose</w:t>
            </w:r>
            <w:r w:rsidR="002A396C">
              <w:rPr>
                <w:rFonts w:ascii="Calibri" w:eastAsia="Calibri" w:hAnsi="Calibri" w:cs="Calibri"/>
                <w:b/>
                <w:sz w:val="56"/>
                <w:szCs w:val="56"/>
                <w:lang w:val="it-IT"/>
              </w:rPr>
              <w:t xml:space="preserve"> </w:t>
            </w:r>
            <w:r w:rsidRPr="002A396C">
              <w:rPr>
                <w:rFonts w:ascii="Calibri" w:eastAsia="Calibri" w:hAnsi="Calibri" w:cs="Calibri"/>
                <w:b/>
                <w:sz w:val="56"/>
                <w:szCs w:val="56"/>
                <w:lang w:val="it-IT"/>
              </w:rPr>
              <w:t xml:space="preserve">che desidero </w:t>
            </w:r>
            <w:r w:rsidR="002A396C" w:rsidRPr="002A396C">
              <w:rPr>
                <w:rFonts w:ascii="Calibri" w:eastAsia="Calibri" w:hAnsi="Calibri" w:cs="Calibri"/>
                <w:b/>
                <w:sz w:val="56"/>
                <w:szCs w:val="56"/>
                <w:lang w:val="it-IT"/>
              </w:rPr>
              <w:t>in un taccuino</w:t>
            </w:r>
          </w:p>
        </w:tc>
      </w:tr>
      <w:tr w:rsidR="001461C8" w14:paraId="08B2724C" w14:textId="77777777">
        <w:trPr>
          <w:trHeight w:val="6158"/>
        </w:trPr>
        <w:tc>
          <w:tcPr>
            <w:tcW w:w="7935" w:type="dxa"/>
          </w:tcPr>
          <w:p w14:paraId="1453611A" w14:textId="77777777" w:rsidR="001461C8" w:rsidRDefault="001461C8">
            <w:pPr>
              <w:rPr>
                <w:rFonts w:ascii="Calibri" w:eastAsia="Calibri" w:hAnsi="Calibri" w:cs="Calibri"/>
                <w:b/>
                <w:sz w:val="56"/>
                <w:szCs w:val="56"/>
              </w:rPr>
            </w:pPr>
          </w:p>
          <w:p w14:paraId="5DC0D000" w14:textId="77777777" w:rsidR="001461C8" w:rsidRDefault="00FC0FAC">
            <w:pPr>
              <w:jc w:val="center"/>
              <w:rPr>
                <w:rFonts w:ascii="Calibri" w:eastAsia="Calibri" w:hAnsi="Calibri" w:cs="Calibri"/>
              </w:rPr>
            </w:pPr>
            <w:r>
              <w:rPr>
                <w:rFonts w:ascii="Calibri" w:eastAsia="Calibri" w:hAnsi="Calibri" w:cs="Calibri"/>
                <w:noProof/>
              </w:rPr>
              <w:drawing>
                <wp:inline distT="114300" distB="114300" distL="114300" distR="114300" wp14:anchorId="2EAD921C" wp14:editId="53CB078D">
                  <wp:extent cx="4905375" cy="368300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905375" cy="3683000"/>
                          </a:xfrm>
                          <a:prstGeom prst="rect">
                            <a:avLst/>
                          </a:prstGeom>
                          <a:ln/>
                        </pic:spPr>
                      </pic:pic>
                    </a:graphicData>
                  </a:graphic>
                </wp:inline>
              </w:drawing>
            </w:r>
          </w:p>
          <w:p w14:paraId="48F87A9F" w14:textId="77777777" w:rsidR="001461C8" w:rsidRDefault="001461C8">
            <w:pPr>
              <w:rPr>
                <w:rFonts w:ascii="Calibri" w:eastAsia="Calibri" w:hAnsi="Calibri" w:cs="Calibri"/>
              </w:rPr>
            </w:pPr>
          </w:p>
          <w:p w14:paraId="7F8511CE" w14:textId="77777777" w:rsidR="001461C8" w:rsidRDefault="001461C8">
            <w:pPr>
              <w:rPr>
                <w:rFonts w:ascii="Calibri" w:eastAsia="Calibri" w:hAnsi="Calibri" w:cs="Calibri"/>
              </w:rPr>
            </w:pPr>
          </w:p>
          <w:p w14:paraId="2F090931" w14:textId="18979421" w:rsidR="001461C8" w:rsidRDefault="002A396C">
            <w:pPr>
              <w:jc w:val="center"/>
              <w:rPr>
                <w:rFonts w:ascii="Calibri" w:eastAsia="Calibri" w:hAnsi="Calibri" w:cs="Calibri"/>
                <w:b/>
                <w:sz w:val="56"/>
                <w:szCs w:val="56"/>
              </w:rPr>
            </w:pPr>
            <w:r>
              <w:rPr>
                <w:rFonts w:ascii="Calibri" w:eastAsia="Calibri" w:hAnsi="Calibri" w:cs="Calibri"/>
                <w:b/>
                <w:sz w:val="56"/>
                <w:szCs w:val="56"/>
                <w:lang w:val="en-US"/>
              </w:rPr>
              <w:t>Vado al supermercato</w:t>
            </w:r>
          </w:p>
        </w:tc>
      </w:tr>
      <w:tr w:rsidR="001461C8" w14:paraId="148FAC86" w14:textId="77777777">
        <w:trPr>
          <w:trHeight w:val="6158"/>
        </w:trPr>
        <w:tc>
          <w:tcPr>
            <w:tcW w:w="7935" w:type="dxa"/>
          </w:tcPr>
          <w:p w14:paraId="40D78AC0" w14:textId="77777777" w:rsidR="001461C8" w:rsidRDefault="001461C8">
            <w:pPr>
              <w:rPr>
                <w:rFonts w:ascii="Calibri" w:eastAsia="Calibri" w:hAnsi="Calibri" w:cs="Calibri"/>
              </w:rPr>
            </w:pPr>
          </w:p>
          <w:p w14:paraId="27F2C9FC" w14:textId="77777777" w:rsidR="001461C8" w:rsidRDefault="001461C8">
            <w:pPr>
              <w:rPr>
                <w:rFonts w:ascii="Calibri" w:eastAsia="Calibri" w:hAnsi="Calibri" w:cs="Calibri"/>
              </w:rPr>
            </w:pPr>
          </w:p>
          <w:p w14:paraId="283B810B" w14:textId="77777777" w:rsidR="001461C8" w:rsidRDefault="00FC0FAC">
            <w:pPr>
              <w:jc w:val="center"/>
              <w:rPr>
                <w:rFonts w:ascii="Calibri" w:eastAsia="Calibri" w:hAnsi="Calibri" w:cs="Calibri"/>
              </w:rPr>
            </w:pPr>
            <w:r>
              <w:rPr>
                <w:rFonts w:ascii="Calibri" w:eastAsia="Calibri" w:hAnsi="Calibri" w:cs="Calibri"/>
                <w:noProof/>
              </w:rPr>
              <w:drawing>
                <wp:inline distT="0" distB="0" distL="0" distR="0" wp14:anchorId="2EED7BB9" wp14:editId="67B03754">
                  <wp:extent cx="1528293" cy="1769771"/>
                  <wp:effectExtent l="0" t="0" r="0" b="0"/>
                  <wp:docPr id="15" name="image10.jpg" descr="C:\Users\EIΔΙΚΟ ΝΗΠΙΑΓΩΓΕΙΟ\Desktop\images.jpg"/>
                  <wp:cNvGraphicFramePr/>
                  <a:graphic xmlns:a="http://schemas.openxmlformats.org/drawingml/2006/main">
                    <a:graphicData uri="http://schemas.openxmlformats.org/drawingml/2006/picture">
                      <pic:pic xmlns:pic="http://schemas.openxmlformats.org/drawingml/2006/picture">
                        <pic:nvPicPr>
                          <pic:cNvPr id="0" name="image10.jpg" descr="C:\Users\EIΔΙΚΟ ΝΗΠΙΑΓΩΓΕΙΟ\Desktop\images.jpg"/>
                          <pic:cNvPicPr preferRelativeResize="0"/>
                        </pic:nvPicPr>
                        <pic:blipFill>
                          <a:blip r:embed="rId22"/>
                          <a:srcRect/>
                          <a:stretch>
                            <a:fillRect/>
                          </a:stretch>
                        </pic:blipFill>
                        <pic:spPr>
                          <a:xfrm>
                            <a:off x="0" y="0"/>
                            <a:ext cx="1528293" cy="1769771"/>
                          </a:xfrm>
                          <a:prstGeom prst="rect">
                            <a:avLst/>
                          </a:prstGeom>
                          <a:ln/>
                        </pic:spPr>
                      </pic:pic>
                    </a:graphicData>
                  </a:graphic>
                </wp:inline>
              </w:drawing>
            </w:r>
            <w:r>
              <w:rPr>
                <w:rFonts w:ascii="Calibri" w:eastAsia="Calibri" w:hAnsi="Calibri" w:cs="Calibri"/>
                <w:noProof/>
              </w:rPr>
              <w:drawing>
                <wp:inline distT="114300" distB="114300" distL="114300" distR="114300" wp14:anchorId="6E478A86" wp14:editId="499A1DEE">
                  <wp:extent cx="3481388" cy="1953633"/>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3481388" cy="1953633"/>
                          </a:xfrm>
                          <a:prstGeom prst="rect">
                            <a:avLst/>
                          </a:prstGeom>
                          <a:ln/>
                        </pic:spPr>
                      </pic:pic>
                    </a:graphicData>
                  </a:graphic>
                </wp:inline>
              </w:drawing>
            </w:r>
          </w:p>
          <w:p w14:paraId="0DD25B31" w14:textId="77777777" w:rsidR="001461C8" w:rsidRDefault="001461C8">
            <w:pPr>
              <w:rPr>
                <w:rFonts w:ascii="Calibri" w:eastAsia="Calibri" w:hAnsi="Calibri" w:cs="Calibri"/>
              </w:rPr>
            </w:pPr>
          </w:p>
          <w:p w14:paraId="7626554D" w14:textId="58D1AF4F" w:rsidR="001461C8" w:rsidRDefault="002A396C" w:rsidP="00935109">
            <w:pPr>
              <w:jc w:val="center"/>
              <w:rPr>
                <w:rFonts w:ascii="Calibri" w:eastAsia="Calibri" w:hAnsi="Calibri" w:cs="Calibri"/>
                <w:b/>
                <w:sz w:val="56"/>
                <w:szCs w:val="56"/>
              </w:rPr>
            </w:pPr>
            <w:r w:rsidRPr="002A396C">
              <w:rPr>
                <w:rFonts w:ascii="Calibri" w:eastAsia="Calibri" w:hAnsi="Calibri" w:cs="Calibri"/>
                <w:b/>
                <w:sz w:val="56"/>
                <w:szCs w:val="56"/>
                <w:lang w:val="it-IT"/>
              </w:rPr>
              <w:t>S</w:t>
            </w:r>
            <w:r w:rsidR="00CC3006" w:rsidRPr="00935109">
              <w:rPr>
                <w:rFonts w:ascii="Calibri" w:eastAsia="Calibri" w:hAnsi="Calibri" w:cs="Calibri"/>
                <w:b/>
                <w:sz w:val="56"/>
                <w:szCs w:val="56"/>
              </w:rPr>
              <w:t xml:space="preserve">celgo un cestino o un carrello </w:t>
            </w:r>
          </w:p>
          <w:p w14:paraId="37A35752" w14:textId="77777777" w:rsidR="001461C8" w:rsidRDefault="001461C8">
            <w:pPr>
              <w:jc w:val="center"/>
              <w:rPr>
                <w:rFonts w:ascii="Calibri" w:eastAsia="Calibri" w:hAnsi="Calibri" w:cs="Calibri"/>
                <w:b/>
                <w:sz w:val="56"/>
                <w:szCs w:val="56"/>
              </w:rPr>
            </w:pPr>
          </w:p>
          <w:p w14:paraId="1059B172"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drawing>
                <wp:inline distT="0" distB="0" distL="0" distR="0" wp14:anchorId="387B18FD" wp14:editId="657A8078">
                  <wp:extent cx="2333625" cy="2047875"/>
                  <wp:effectExtent l="0" t="0" r="0" b="0"/>
                  <wp:docPr id="24" name="image22.jpg" descr="C:\Users\EIΔΙΚΟ ΝΗΠΙΑΓΩΓΕΙΟ\Desktop\images (1).jpg"/>
                  <wp:cNvGraphicFramePr/>
                  <a:graphic xmlns:a="http://schemas.openxmlformats.org/drawingml/2006/main">
                    <a:graphicData uri="http://schemas.openxmlformats.org/drawingml/2006/picture">
                      <pic:pic xmlns:pic="http://schemas.openxmlformats.org/drawingml/2006/picture">
                        <pic:nvPicPr>
                          <pic:cNvPr id="0" name="image22.jpg" descr="C:\Users\EIΔΙΚΟ ΝΗΠΙΑΓΩΓΕΙΟ\Desktop\images (1).jpg"/>
                          <pic:cNvPicPr preferRelativeResize="0"/>
                        </pic:nvPicPr>
                        <pic:blipFill>
                          <a:blip r:embed="rId24"/>
                          <a:srcRect/>
                          <a:stretch>
                            <a:fillRect/>
                          </a:stretch>
                        </pic:blipFill>
                        <pic:spPr>
                          <a:xfrm>
                            <a:off x="0" y="0"/>
                            <a:ext cx="2333625" cy="2047875"/>
                          </a:xfrm>
                          <a:prstGeom prst="rect">
                            <a:avLst/>
                          </a:prstGeom>
                          <a:ln/>
                        </pic:spPr>
                      </pic:pic>
                    </a:graphicData>
                  </a:graphic>
                </wp:inline>
              </w:drawing>
            </w:r>
          </w:p>
          <w:p w14:paraId="5BF90EEC" w14:textId="77777777" w:rsidR="001461C8" w:rsidRDefault="001461C8">
            <w:pPr>
              <w:jc w:val="center"/>
              <w:rPr>
                <w:rFonts w:ascii="Calibri" w:eastAsia="Calibri" w:hAnsi="Calibri" w:cs="Calibri"/>
                <w:b/>
                <w:sz w:val="56"/>
                <w:szCs w:val="56"/>
              </w:rPr>
            </w:pPr>
          </w:p>
          <w:p w14:paraId="3AE92177" w14:textId="77777777" w:rsidR="002A396C" w:rsidRDefault="002A396C">
            <w:pPr>
              <w:jc w:val="center"/>
              <w:rPr>
                <w:rFonts w:ascii="Calibri" w:eastAsia="Calibri" w:hAnsi="Calibri" w:cs="Calibri"/>
                <w:b/>
                <w:sz w:val="56"/>
                <w:szCs w:val="56"/>
              </w:rPr>
            </w:pPr>
          </w:p>
          <w:p w14:paraId="7CBE4986" w14:textId="73D43933" w:rsidR="001461C8" w:rsidRPr="00FF4224" w:rsidRDefault="002A396C">
            <w:pPr>
              <w:jc w:val="center"/>
              <w:rPr>
                <w:rFonts w:ascii="Calibri" w:eastAsia="Calibri" w:hAnsi="Calibri" w:cs="Calibri"/>
                <w:b/>
                <w:sz w:val="56"/>
                <w:szCs w:val="56"/>
                <w:lang w:val="it-IT"/>
              </w:rPr>
            </w:pPr>
            <w:r w:rsidRPr="00FF4224">
              <w:rPr>
                <w:rFonts w:ascii="Calibri" w:eastAsia="Calibri" w:hAnsi="Calibri" w:cs="Calibri"/>
                <w:b/>
                <w:sz w:val="56"/>
                <w:szCs w:val="56"/>
                <w:lang w:val="it-IT"/>
              </w:rPr>
              <w:lastRenderedPageBreak/>
              <w:t>Tengo</w:t>
            </w:r>
            <w:r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in</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mano</w:t>
            </w:r>
            <w:r w:rsidR="00F10811" w:rsidRPr="00FF4224">
              <w:rPr>
                <w:rFonts w:ascii="Calibri" w:eastAsia="Calibri" w:hAnsi="Calibri" w:cs="Calibri"/>
                <w:b/>
                <w:sz w:val="56"/>
                <w:szCs w:val="56"/>
              </w:rPr>
              <w:t xml:space="preserve"> </w:t>
            </w:r>
            <w:r w:rsidRPr="00FF4224">
              <w:rPr>
                <w:rFonts w:ascii="Calibri" w:eastAsia="Calibri" w:hAnsi="Calibri" w:cs="Calibri"/>
                <w:b/>
                <w:sz w:val="56"/>
                <w:szCs w:val="56"/>
                <w:lang w:val="it-IT"/>
              </w:rPr>
              <w:t>la</w:t>
            </w:r>
            <w:r w:rsidRPr="00FF4224">
              <w:rPr>
                <w:rFonts w:ascii="Calibri" w:eastAsia="Calibri" w:hAnsi="Calibri" w:cs="Calibri"/>
                <w:b/>
                <w:sz w:val="56"/>
                <w:szCs w:val="56"/>
              </w:rPr>
              <w:t xml:space="preserve"> </w:t>
            </w:r>
            <w:r w:rsidRPr="00FF4224">
              <w:rPr>
                <w:rFonts w:ascii="Calibri" w:eastAsia="Calibri" w:hAnsi="Calibri" w:cs="Calibri"/>
                <w:b/>
                <w:sz w:val="56"/>
                <w:szCs w:val="56"/>
                <w:lang w:val="it-IT"/>
              </w:rPr>
              <w:t>lista</w:t>
            </w:r>
            <w:r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delle</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cose</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da</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comprare</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e</w:t>
            </w:r>
            <w:r w:rsidR="00F10811" w:rsidRPr="00FF4224">
              <w:rPr>
                <w:rFonts w:ascii="Calibri" w:eastAsia="Calibri" w:hAnsi="Calibri" w:cs="Calibri"/>
                <w:b/>
                <w:sz w:val="56"/>
                <w:szCs w:val="56"/>
              </w:rPr>
              <w:t xml:space="preserve"> </w:t>
            </w:r>
            <w:r w:rsidR="00F10811" w:rsidRPr="00FF4224">
              <w:rPr>
                <w:rFonts w:ascii="Calibri" w:eastAsia="Calibri" w:hAnsi="Calibri" w:cs="Calibri"/>
                <w:b/>
                <w:sz w:val="56"/>
                <w:szCs w:val="56"/>
                <w:lang w:val="it-IT"/>
              </w:rPr>
              <w:t>leggo</w:t>
            </w:r>
            <w:r w:rsidR="00F10811"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una</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ad</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una</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le</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cose</w:t>
            </w:r>
            <w:r w:rsidR="00FF4224">
              <w:rPr>
                <w:rFonts w:ascii="Calibri" w:eastAsia="Calibri" w:hAnsi="Calibri" w:cs="Calibri"/>
                <w:b/>
                <w:sz w:val="56"/>
                <w:szCs w:val="56"/>
                <w:lang w:val="it-IT"/>
              </w:rPr>
              <w:t xml:space="preserve"> </w:t>
            </w:r>
            <w:r w:rsidR="00FF4224" w:rsidRPr="00FF4224">
              <w:rPr>
                <w:rFonts w:ascii="Calibri" w:eastAsia="Calibri" w:hAnsi="Calibri" w:cs="Calibri"/>
                <w:b/>
                <w:sz w:val="56"/>
                <w:szCs w:val="56"/>
                <w:lang w:val="it-IT"/>
              </w:rPr>
              <w:t>che</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ho</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scritto</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insieme</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ai</w:t>
            </w:r>
            <w:r w:rsidR="00FF4224">
              <w:rPr>
                <w:rFonts w:ascii="Calibri" w:eastAsia="Calibri" w:hAnsi="Calibri" w:cs="Calibri"/>
                <w:b/>
                <w:sz w:val="56"/>
                <w:szCs w:val="56"/>
                <w:lang w:val="it-IT"/>
              </w:rPr>
              <w:t xml:space="preserve"> miei</w:t>
            </w:r>
            <w:r w:rsidR="00FF4224" w:rsidRPr="00FF4224">
              <w:rPr>
                <w:rFonts w:ascii="Calibri" w:eastAsia="Calibri" w:hAnsi="Calibri" w:cs="Calibri"/>
                <w:b/>
                <w:sz w:val="56"/>
                <w:szCs w:val="56"/>
              </w:rPr>
              <w:t xml:space="preserve"> </w:t>
            </w:r>
            <w:r w:rsidR="00FF4224" w:rsidRPr="00FF4224">
              <w:rPr>
                <w:rFonts w:ascii="Calibri" w:eastAsia="Calibri" w:hAnsi="Calibri" w:cs="Calibri"/>
                <w:b/>
                <w:sz w:val="56"/>
                <w:szCs w:val="56"/>
                <w:lang w:val="it-IT"/>
              </w:rPr>
              <w:t>genitori</w:t>
            </w:r>
          </w:p>
          <w:p w14:paraId="2B17990F" w14:textId="77777777" w:rsidR="001461C8" w:rsidRDefault="001461C8">
            <w:pPr>
              <w:jc w:val="center"/>
              <w:rPr>
                <w:rFonts w:ascii="Calibri" w:eastAsia="Calibri" w:hAnsi="Calibri" w:cs="Calibri"/>
                <w:b/>
                <w:sz w:val="56"/>
                <w:szCs w:val="56"/>
              </w:rPr>
            </w:pPr>
          </w:p>
          <w:p w14:paraId="4357A632" w14:textId="77777777" w:rsidR="001461C8" w:rsidRDefault="001461C8">
            <w:pPr>
              <w:jc w:val="center"/>
              <w:rPr>
                <w:rFonts w:ascii="Calibri" w:eastAsia="Calibri" w:hAnsi="Calibri" w:cs="Calibri"/>
                <w:b/>
                <w:sz w:val="56"/>
                <w:szCs w:val="56"/>
              </w:rPr>
            </w:pPr>
          </w:p>
        </w:tc>
      </w:tr>
      <w:tr w:rsidR="001461C8" w14:paraId="746E8342" w14:textId="77777777">
        <w:trPr>
          <w:trHeight w:val="6158"/>
        </w:trPr>
        <w:tc>
          <w:tcPr>
            <w:tcW w:w="7935" w:type="dxa"/>
          </w:tcPr>
          <w:p w14:paraId="66DA5AC8"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lastRenderedPageBreak/>
              <w:drawing>
                <wp:inline distT="114300" distB="114300" distL="114300" distR="114300" wp14:anchorId="279F5E47" wp14:editId="27F085BD">
                  <wp:extent cx="3138488" cy="3138488"/>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138488" cy="3138488"/>
                          </a:xfrm>
                          <a:prstGeom prst="rect">
                            <a:avLst/>
                          </a:prstGeom>
                          <a:ln/>
                        </pic:spPr>
                      </pic:pic>
                    </a:graphicData>
                  </a:graphic>
                </wp:inline>
              </w:drawing>
            </w:r>
            <w:r>
              <w:rPr>
                <w:rFonts w:ascii="Calibri" w:eastAsia="Calibri" w:hAnsi="Calibri" w:cs="Calibri"/>
                <w:b/>
                <w:noProof/>
                <w:sz w:val="56"/>
                <w:szCs w:val="56"/>
              </w:rPr>
              <w:drawing>
                <wp:inline distT="114300" distB="114300" distL="114300" distR="114300" wp14:anchorId="51476320" wp14:editId="3AB296B2">
                  <wp:extent cx="1312853" cy="1814513"/>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1312853" cy="1814513"/>
                          </a:xfrm>
                          <a:prstGeom prst="rect">
                            <a:avLst/>
                          </a:prstGeom>
                          <a:ln/>
                        </pic:spPr>
                      </pic:pic>
                    </a:graphicData>
                  </a:graphic>
                </wp:inline>
              </w:drawing>
            </w:r>
          </w:p>
          <w:p w14:paraId="61D99D25" w14:textId="5A4BCBE2" w:rsidR="001461C8" w:rsidRPr="00C3563D" w:rsidRDefault="00C3563D">
            <w:pPr>
              <w:jc w:val="center"/>
              <w:rPr>
                <w:rFonts w:ascii="Calibri" w:eastAsia="Calibri" w:hAnsi="Calibri" w:cs="Calibri"/>
                <w:b/>
                <w:sz w:val="56"/>
                <w:szCs w:val="56"/>
                <w:lang w:val="it-IT"/>
              </w:rPr>
            </w:pPr>
            <w:r w:rsidRPr="00C3563D">
              <w:rPr>
                <w:rFonts w:ascii="Calibri" w:eastAsia="Calibri" w:hAnsi="Calibri" w:cs="Calibri"/>
                <w:b/>
                <w:sz w:val="56"/>
                <w:szCs w:val="56"/>
                <w:lang w:val="it-IT"/>
              </w:rPr>
              <w:t>Non comprare cose</w:t>
            </w:r>
            <w:r>
              <w:rPr>
                <w:rFonts w:ascii="Calibri" w:eastAsia="Calibri" w:hAnsi="Calibri" w:cs="Calibri"/>
                <w:b/>
                <w:sz w:val="56"/>
                <w:szCs w:val="56"/>
                <w:lang w:val="it-IT"/>
              </w:rPr>
              <w:t xml:space="preserve"> </w:t>
            </w:r>
            <w:r w:rsidRPr="00C3563D">
              <w:rPr>
                <w:rFonts w:ascii="Calibri" w:eastAsia="Calibri" w:hAnsi="Calibri" w:cs="Calibri"/>
                <w:b/>
                <w:sz w:val="56"/>
                <w:szCs w:val="56"/>
                <w:lang w:val="it-IT"/>
              </w:rPr>
              <w:t>che non sono nella lista</w:t>
            </w:r>
          </w:p>
        </w:tc>
      </w:tr>
      <w:tr w:rsidR="001461C8" w14:paraId="33F6BBDF" w14:textId="77777777">
        <w:trPr>
          <w:trHeight w:val="6158"/>
        </w:trPr>
        <w:tc>
          <w:tcPr>
            <w:tcW w:w="7935" w:type="dxa"/>
          </w:tcPr>
          <w:p w14:paraId="4EAE6D9E"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lastRenderedPageBreak/>
              <w:drawing>
                <wp:inline distT="114300" distB="114300" distL="114300" distR="114300" wp14:anchorId="704BFCDC" wp14:editId="2E3067BA">
                  <wp:extent cx="1264349" cy="1328738"/>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264349" cy="1328738"/>
                          </a:xfrm>
                          <a:prstGeom prst="rect">
                            <a:avLst/>
                          </a:prstGeom>
                          <a:ln/>
                        </pic:spPr>
                      </pic:pic>
                    </a:graphicData>
                  </a:graphic>
                </wp:inline>
              </w:drawing>
            </w:r>
          </w:p>
          <w:p w14:paraId="14B01CF2"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drawing>
                <wp:inline distT="114300" distB="114300" distL="114300" distR="114300" wp14:anchorId="12082251" wp14:editId="5D192570">
                  <wp:extent cx="1585913" cy="158591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1585913" cy="1585913"/>
                          </a:xfrm>
                          <a:prstGeom prst="rect">
                            <a:avLst/>
                          </a:prstGeom>
                          <a:ln/>
                        </pic:spPr>
                      </pic:pic>
                    </a:graphicData>
                  </a:graphic>
                </wp:inline>
              </w:drawing>
            </w:r>
          </w:p>
          <w:p w14:paraId="43531B86" w14:textId="77777777" w:rsidR="001461C8" w:rsidRDefault="001461C8">
            <w:pPr>
              <w:rPr>
                <w:rFonts w:ascii="Calibri" w:eastAsia="Calibri" w:hAnsi="Calibri" w:cs="Calibri"/>
                <w:b/>
                <w:sz w:val="56"/>
                <w:szCs w:val="56"/>
              </w:rPr>
            </w:pPr>
          </w:p>
          <w:p w14:paraId="6653B294" w14:textId="7248A814" w:rsidR="001461C8" w:rsidRPr="00BC1BF1" w:rsidRDefault="00752D85">
            <w:pPr>
              <w:jc w:val="center"/>
              <w:rPr>
                <w:rFonts w:ascii="Calibri" w:eastAsia="Calibri" w:hAnsi="Calibri" w:cs="Calibri"/>
                <w:b/>
                <w:sz w:val="56"/>
                <w:szCs w:val="56"/>
                <w:lang w:val="it-IT"/>
              </w:rPr>
            </w:pPr>
            <w:r w:rsidRPr="00BC1BF1">
              <w:rPr>
                <w:rFonts w:ascii="Calibri" w:eastAsia="Calibri" w:hAnsi="Calibri" w:cs="Calibri"/>
                <w:b/>
                <w:sz w:val="56"/>
                <w:szCs w:val="56"/>
                <w:lang w:val="it-IT"/>
              </w:rPr>
              <w:t>Ogni</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volta</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che</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compro</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qualcosa</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la</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metto</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nel</w:t>
            </w:r>
            <w:r w:rsidRPr="00752D85">
              <w:rPr>
                <w:rFonts w:ascii="Calibri" w:eastAsia="Calibri" w:hAnsi="Calibri" w:cs="Calibri"/>
                <w:b/>
                <w:sz w:val="56"/>
                <w:szCs w:val="56"/>
              </w:rPr>
              <w:t xml:space="preserve"> </w:t>
            </w:r>
            <w:r w:rsidRPr="00BC1BF1">
              <w:rPr>
                <w:rFonts w:ascii="Calibri" w:eastAsia="Calibri" w:hAnsi="Calibri" w:cs="Calibri"/>
                <w:b/>
                <w:sz w:val="56"/>
                <w:szCs w:val="56"/>
                <w:lang w:val="it-IT"/>
              </w:rPr>
              <w:t>carrello</w:t>
            </w:r>
          </w:p>
        </w:tc>
      </w:tr>
      <w:tr w:rsidR="001461C8" w14:paraId="744003AE" w14:textId="77777777">
        <w:trPr>
          <w:trHeight w:val="6158"/>
        </w:trPr>
        <w:tc>
          <w:tcPr>
            <w:tcW w:w="7935" w:type="dxa"/>
          </w:tcPr>
          <w:p w14:paraId="1B922744" w14:textId="77777777" w:rsidR="001461C8" w:rsidRDefault="00FC0FAC">
            <w:pPr>
              <w:rPr>
                <w:rFonts w:ascii="Calibri" w:eastAsia="Calibri" w:hAnsi="Calibri" w:cs="Calibri"/>
                <w:b/>
                <w:sz w:val="56"/>
                <w:szCs w:val="56"/>
              </w:rPr>
            </w:pPr>
            <w:r>
              <w:rPr>
                <w:rFonts w:ascii="Calibri" w:eastAsia="Calibri" w:hAnsi="Calibri" w:cs="Calibri"/>
                <w:b/>
                <w:noProof/>
                <w:sz w:val="56"/>
                <w:szCs w:val="56"/>
              </w:rPr>
              <w:drawing>
                <wp:inline distT="114300" distB="114300" distL="114300" distR="114300" wp14:anchorId="28BE1361" wp14:editId="1EFA33FA">
                  <wp:extent cx="2343150" cy="32385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343150" cy="3238500"/>
                          </a:xfrm>
                          <a:prstGeom prst="rect">
                            <a:avLst/>
                          </a:prstGeom>
                          <a:ln/>
                        </pic:spPr>
                      </pic:pic>
                    </a:graphicData>
                  </a:graphic>
                </wp:inline>
              </w:drawing>
            </w:r>
          </w:p>
          <w:p w14:paraId="50F91998" w14:textId="77777777" w:rsidR="001461C8" w:rsidRDefault="00FC0FAC">
            <w:pPr>
              <w:rPr>
                <w:rFonts w:ascii="Calibri" w:eastAsia="Calibri" w:hAnsi="Calibri" w:cs="Calibri"/>
                <w:b/>
                <w:sz w:val="56"/>
                <w:szCs w:val="56"/>
              </w:rPr>
            </w:pPr>
            <w:r>
              <w:rPr>
                <w:rFonts w:ascii="Calibri" w:eastAsia="Calibri" w:hAnsi="Calibri" w:cs="Calibri"/>
                <w:b/>
                <w:noProof/>
                <w:sz w:val="56"/>
                <w:szCs w:val="56"/>
              </w:rPr>
              <w:lastRenderedPageBreak/>
              <w:drawing>
                <wp:inline distT="114300" distB="114300" distL="114300" distR="114300" wp14:anchorId="7FA8B916" wp14:editId="06D174D6">
                  <wp:extent cx="2233613" cy="2233613"/>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2233613" cy="2233613"/>
                          </a:xfrm>
                          <a:prstGeom prst="rect">
                            <a:avLst/>
                          </a:prstGeom>
                          <a:ln/>
                        </pic:spPr>
                      </pic:pic>
                    </a:graphicData>
                  </a:graphic>
                </wp:inline>
              </w:drawing>
            </w:r>
          </w:p>
          <w:p w14:paraId="7F57B767" w14:textId="7768522D" w:rsidR="001461C8" w:rsidRPr="007840DE" w:rsidRDefault="00BC1BF1">
            <w:pPr>
              <w:jc w:val="center"/>
              <w:rPr>
                <w:rFonts w:ascii="Calibri" w:eastAsia="Calibri" w:hAnsi="Calibri" w:cs="Calibri"/>
                <w:b/>
                <w:sz w:val="56"/>
                <w:szCs w:val="56"/>
                <w:lang w:val="it-IT"/>
              </w:rPr>
            </w:pPr>
            <w:r w:rsidRPr="007840DE">
              <w:rPr>
                <w:rFonts w:ascii="Calibri" w:eastAsia="Calibri" w:hAnsi="Calibri" w:cs="Calibri"/>
                <w:b/>
                <w:sz w:val="56"/>
                <w:szCs w:val="56"/>
                <w:lang w:val="it-IT"/>
              </w:rPr>
              <w:t>Poi metto il check nella lista</w:t>
            </w:r>
          </w:p>
          <w:p w14:paraId="6323ECCB" w14:textId="77777777" w:rsidR="001461C8" w:rsidRDefault="001461C8">
            <w:pPr>
              <w:rPr>
                <w:rFonts w:ascii="Calibri" w:eastAsia="Calibri" w:hAnsi="Calibri" w:cs="Calibri"/>
                <w:b/>
                <w:sz w:val="56"/>
                <w:szCs w:val="56"/>
              </w:rPr>
            </w:pPr>
          </w:p>
        </w:tc>
      </w:tr>
      <w:tr w:rsidR="001461C8" w14:paraId="4FAAF8F3" w14:textId="77777777">
        <w:trPr>
          <w:trHeight w:val="6158"/>
        </w:trPr>
        <w:tc>
          <w:tcPr>
            <w:tcW w:w="7935" w:type="dxa"/>
          </w:tcPr>
          <w:p w14:paraId="56DA258B"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lastRenderedPageBreak/>
              <w:drawing>
                <wp:inline distT="0" distB="0" distL="0" distR="0" wp14:anchorId="2C7BE253" wp14:editId="27A666EA">
                  <wp:extent cx="2323737" cy="1916063"/>
                  <wp:effectExtent l="0" t="0" r="0" b="0"/>
                  <wp:docPr id="7" name="image4.jpg" descr="C:\Users\EIΔΙΚΟ ΝΗΠΙΑΓΩΓΕΙΟ\Desktop\1371.jpg"/>
                  <wp:cNvGraphicFramePr/>
                  <a:graphic xmlns:a="http://schemas.openxmlformats.org/drawingml/2006/main">
                    <a:graphicData uri="http://schemas.openxmlformats.org/drawingml/2006/picture">
                      <pic:pic xmlns:pic="http://schemas.openxmlformats.org/drawingml/2006/picture">
                        <pic:nvPicPr>
                          <pic:cNvPr id="0" name="image4.jpg" descr="C:\Users\EIΔΙΚΟ ΝΗΠΙΑΓΩΓΕΙΟ\Desktop\1371.jpg"/>
                          <pic:cNvPicPr preferRelativeResize="0"/>
                        </pic:nvPicPr>
                        <pic:blipFill>
                          <a:blip r:embed="rId30"/>
                          <a:srcRect/>
                          <a:stretch>
                            <a:fillRect/>
                          </a:stretch>
                        </pic:blipFill>
                        <pic:spPr>
                          <a:xfrm>
                            <a:off x="0" y="0"/>
                            <a:ext cx="2323737" cy="1916063"/>
                          </a:xfrm>
                          <a:prstGeom prst="rect">
                            <a:avLst/>
                          </a:prstGeom>
                          <a:ln/>
                        </pic:spPr>
                      </pic:pic>
                    </a:graphicData>
                  </a:graphic>
                </wp:inline>
              </w:drawing>
            </w:r>
          </w:p>
          <w:p w14:paraId="09DF1EBD" w14:textId="563B308B" w:rsidR="001461C8" w:rsidRPr="007840DE" w:rsidRDefault="007840DE">
            <w:pPr>
              <w:jc w:val="center"/>
              <w:rPr>
                <w:rFonts w:ascii="Calibri" w:eastAsia="Calibri" w:hAnsi="Calibri" w:cs="Calibri"/>
                <w:b/>
                <w:sz w:val="56"/>
                <w:szCs w:val="56"/>
                <w:lang w:val="en-US"/>
              </w:rPr>
            </w:pPr>
            <w:r>
              <w:rPr>
                <w:rFonts w:ascii="Calibri" w:eastAsia="Calibri" w:hAnsi="Calibri" w:cs="Calibri"/>
                <w:b/>
                <w:sz w:val="56"/>
                <w:szCs w:val="56"/>
                <w:lang w:val="en-US"/>
              </w:rPr>
              <w:t>Poi vado alla cassa</w:t>
            </w:r>
          </w:p>
        </w:tc>
      </w:tr>
      <w:tr w:rsidR="001461C8" w14:paraId="6A082B8A" w14:textId="77777777">
        <w:trPr>
          <w:trHeight w:val="6158"/>
        </w:trPr>
        <w:tc>
          <w:tcPr>
            <w:tcW w:w="7935" w:type="dxa"/>
          </w:tcPr>
          <w:p w14:paraId="6D1D5645" w14:textId="77777777" w:rsidR="001461C8" w:rsidRDefault="001461C8">
            <w:pPr>
              <w:rPr>
                <w:rFonts w:ascii="Calibri" w:eastAsia="Calibri" w:hAnsi="Calibri" w:cs="Calibri"/>
              </w:rPr>
            </w:pPr>
          </w:p>
          <w:p w14:paraId="198386A9" w14:textId="77777777" w:rsidR="001461C8" w:rsidRDefault="001461C8">
            <w:pPr>
              <w:rPr>
                <w:rFonts w:ascii="Calibri" w:eastAsia="Calibri" w:hAnsi="Calibri" w:cs="Calibri"/>
              </w:rPr>
            </w:pPr>
          </w:p>
          <w:p w14:paraId="65D1C2F4" w14:textId="77777777" w:rsidR="001461C8" w:rsidRDefault="001461C8">
            <w:pPr>
              <w:jc w:val="center"/>
              <w:rPr>
                <w:rFonts w:ascii="Calibri" w:eastAsia="Calibri" w:hAnsi="Calibri" w:cs="Calibri"/>
              </w:rPr>
            </w:pPr>
          </w:p>
          <w:p w14:paraId="3B31085F" w14:textId="77777777" w:rsidR="001461C8" w:rsidRDefault="001461C8">
            <w:pPr>
              <w:jc w:val="center"/>
              <w:rPr>
                <w:rFonts w:ascii="Calibri" w:eastAsia="Calibri" w:hAnsi="Calibri" w:cs="Calibri"/>
              </w:rPr>
            </w:pPr>
          </w:p>
          <w:p w14:paraId="631AF668" w14:textId="77777777" w:rsidR="001461C8" w:rsidRDefault="00FC0FAC">
            <w:pPr>
              <w:jc w:val="center"/>
              <w:rPr>
                <w:rFonts w:ascii="Calibri" w:eastAsia="Calibri" w:hAnsi="Calibri" w:cs="Calibri"/>
              </w:rPr>
            </w:pPr>
            <w:r>
              <w:rPr>
                <w:rFonts w:ascii="Calibri" w:eastAsia="Calibri" w:hAnsi="Calibri" w:cs="Calibri"/>
                <w:noProof/>
              </w:rPr>
              <w:drawing>
                <wp:inline distT="0" distB="0" distL="0" distR="0" wp14:anchorId="35C6F3E7" wp14:editId="2C87B70A">
                  <wp:extent cx="2762250" cy="1657350"/>
                  <wp:effectExtent l="0" t="0" r="0" b="0"/>
                  <wp:docPr id="13" name="image16.jpg" descr="C:\Users\EIΔΙΚΟ ΝΗΠΙΑΓΩΓΕΙΟ\Desktop\perimeno.jpg"/>
                  <wp:cNvGraphicFramePr/>
                  <a:graphic xmlns:a="http://schemas.openxmlformats.org/drawingml/2006/main">
                    <a:graphicData uri="http://schemas.openxmlformats.org/drawingml/2006/picture">
                      <pic:pic xmlns:pic="http://schemas.openxmlformats.org/drawingml/2006/picture">
                        <pic:nvPicPr>
                          <pic:cNvPr id="0" name="image16.jpg" descr="C:\Users\EIΔΙΚΟ ΝΗΠΙΑΓΩΓΕΙΟ\Desktop\perimeno.jpg"/>
                          <pic:cNvPicPr preferRelativeResize="0"/>
                        </pic:nvPicPr>
                        <pic:blipFill>
                          <a:blip r:embed="rId31"/>
                          <a:srcRect/>
                          <a:stretch>
                            <a:fillRect/>
                          </a:stretch>
                        </pic:blipFill>
                        <pic:spPr>
                          <a:xfrm>
                            <a:off x="0" y="0"/>
                            <a:ext cx="2762250" cy="1657350"/>
                          </a:xfrm>
                          <a:prstGeom prst="rect">
                            <a:avLst/>
                          </a:prstGeom>
                          <a:ln/>
                        </pic:spPr>
                      </pic:pic>
                    </a:graphicData>
                  </a:graphic>
                </wp:inline>
              </w:drawing>
            </w:r>
          </w:p>
          <w:p w14:paraId="1C6BE214" w14:textId="77777777" w:rsidR="001461C8" w:rsidRDefault="001461C8">
            <w:pPr>
              <w:rPr>
                <w:rFonts w:ascii="Calibri" w:eastAsia="Calibri" w:hAnsi="Calibri" w:cs="Calibri"/>
              </w:rPr>
            </w:pPr>
          </w:p>
          <w:p w14:paraId="71CCDB20" w14:textId="77777777" w:rsidR="001461C8" w:rsidRDefault="001461C8">
            <w:pPr>
              <w:rPr>
                <w:rFonts w:ascii="Calibri" w:eastAsia="Calibri" w:hAnsi="Calibri" w:cs="Calibri"/>
              </w:rPr>
            </w:pPr>
          </w:p>
          <w:p w14:paraId="5AFF4DDD" w14:textId="77777777" w:rsidR="001461C8" w:rsidRDefault="001461C8">
            <w:pPr>
              <w:rPr>
                <w:rFonts w:ascii="Calibri" w:eastAsia="Calibri" w:hAnsi="Calibri" w:cs="Calibri"/>
              </w:rPr>
            </w:pPr>
          </w:p>
          <w:p w14:paraId="0F5AFF37" w14:textId="77777777" w:rsidR="001461C8" w:rsidRDefault="001461C8">
            <w:pPr>
              <w:rPr>
                <w:rFonts w:ascii="Calibri" w:eastAsia="Calibri" w:hAnsi="Calibri" w:cs="Calibri"/>
                <w:b/>
                <w:sz w:val="56"/>
                <w:szCs w:val="56"/>
              </w:rPr>
            </w:pPr>
          </w:p>
          <w:p w14:paraId="30FD91FC" w14:textId="4E9E19C2" w:rsidR="001461C8" w:rsidRDefault="007840DE">
            <w:pPr>
              <w:jc w:val="center"/>
              <w:rPr>
                <w:rFonts w:ascii="Calibri" w:eastAsia="Calibri" w:hAnsi="Calibri" w:cs="Calibri"/>
                <w:b/>
                <w:sz w:val="56"/>
                <w:szCs w:val="56"/>
              </w:rPr>
            </w:pPr>
            <w:r>
              <w:rPr>
                <w:rFonts w:ascii="Calibri" w:eastAsia="Calibri" w:hAnsi="Calibri" w:cs="Calibri"/>
                <w:b/>
                <w:sz w:val="56"/>
                <w:szCs w:val="56"/>
                <w:lang w:val="en-US"/>
              </w:rPr>
              <w:t>Aspetto il mio turno</w:t>
            </w:r>
          </w:p>
          <w:p w14:paraId="0AD64272" w14:textId="77777777" w:rsidR="001461C8" w:rsidRDefault="001461C8">
            <w:pPr>
              <w:rPr>
                <w:rFonts w:ascii="Calibri" w:eastAsia="Calibri" w:hAnsi="Calibri" w:cs="Calibri"/>
                <w:b/>
                <w:sz w:val="56"/>
                <w:szCs w:val="56"/>
              </w:rPr>
            </w:pPr>
          </w:p>
          <w:p w14:paraId="58BFD758" w14:textId="77777777" w:rsidR="001461C8" w:rsidRDefault="001461C8">
            <w:pPr>
              <w:jc w:val="center"/>
              <w:rPr>
                <w:rFonts w:ascii="Calibri" w:eastAsia="Calibri" w:hAnsi="Calibri" w:cs="Calibri"/>
                <w:b/>
                <w:sz w:val="56"/>
                <w:szCs w:val="56"/>
              </w:rPr>
            </w:pPr>
          </w:p>
          <w:p w14:paraId="52B53331" w14:textId="77777777" w:rsidR="001461C8" w:rsidRDefault="00FC0FAC">
            <w:pPr>
              <w:jc w:val="center"/>
              <w:rPr>
                <w:rFonts w:ascii="Calibri" w:eastAsia="Calibri" w:hAnsi="Calibri" w:cs="Calibri"/>
                <w:b/>
                <w:sz w:val="56"/>
                <w:szCs w:val="56"/>
              </w:rPr>
            </w:pPr>
            <w:r>
              <w:rPr>
                <w:rFonts w:ascii="Calibri" w:eastAsia="Calibri" w:hAnsi="Calibri" w:cs="Calibri"/>
                <w:b/>
                <w:noProof/>
                <w:sz w:val="56"/>
                <w:szCs w:val="56"/>
              </w:rPr>
              <w:drawing>
                <wp:inline distT="0" distB="0" distL="0" distR="0" wp14:anchorId="6D85D777" wp14:editId="42A7F275">
                  <wp:extent cx="2466975" cy="1847850"/>
                  <wp:effectExtent l="0" t="0" r="0" b="0"/>
                  <wp:docPr id="22" name="image15.jpg" descr="C:\Users\EIΔΙΚΟ ΝΗΠΙΑΓΩΓΕΙΟ\Desktop\βαζω ψωνια.jpg"/>
                  <wp:cNvGraphicFramePr/>
                  <a:graphic xmlns:a="http://schemas.openxmlformats.org/drawingml/2006/main">
                    <a:graphicData uri="http://schemas.openxmlformats.org/drawingml/2006/picture">
                      <pic:pic xmlns:pic="http://schemas.openxmlformats.org/drawingml/2006/picture">
                        <pic:nvPicPr>
                          <pic:cNvPr id="0" name="image15.jpg" descr="C:\Users\EIΔΙΚΟ ΝΗΠΙΑΓΩΓΕΙΟ\Desktop\βαζω ψωνια.jpg"/>
                          <pic:cNvPicPr preferRelativeResize="0"/>
                        </pic:nvPicPr>
                        <pic:blipFill>
                          <a:blip r:embed="rId32"/>
                          <a:srcRect/>
                          <a:stretch>
                            <a:fillRect/>
                          </a:stretch>
                        </pic:blipFill>
                        <pic:spPr>
                          <a:xfrm>
                            <a:off x="0" y="0"/>
                            <a:ext cx="2466975" cy="1847850"/>
                          </a:xfrm>
                          <a:prstGeom prst="rect">
                            <a:avLst/>
                          </a:prstGeom>
                          <a:ln/>
                        </pic:spPr>
                      </pic:pic>
                    </a:graphicData>
                  </a:graphic>
                </wp:inline>
              </w:drawing>
            </w:r>
          </w:p>
          <w:p w14:paraId="0C79D20B" w14:textId="77777777" w:rsidR="001461C8" w:rsidRDefault="001461C8">
            <w:pPr>
              <w:jc w:val="center"/>
              <w:rPr>
                <w:rFonts w:ascii="Calibri" w:eastAsia="Calibri" w:hAnsi="Calibri" w:cs="Calibri"/>
                <w:b/>
                <w:sz w:val="56"/>
                <w:szCs w:val="56"/>
              </w:rPr>
            </w:pPr>
          </w:p>
          <w:p w14:paraId="7C51D292" w14:textId="5E17B0F5" w:rsidR="001461C8" w:rsidRDefault="007840DE" w:rsidP="00C141C9">
            <w:pPr>
              <w:jc w:val="center"/>
              <w:rPr>
                <w:rFonts w:ascii="Calibri" w:eastAsia="Calibri" w:hAnsi="Calibri" w:cs="Calibri"/>
                <w:b/>
                <w:sz w:val="56"/>
                <w:szCs w:val="56"/>
              </w:rPr>
            </w:pPr>
            <w:r w:rsidRPr="00C141C9">
              <w:rPr>
                <w:rFonts w:ascii="Calibri" w:eastAsia="Calibri" w:hAnsi="Calibri" w:cs="Calibri"/>
                <w:b/>
                <w:sz w:val="56"/>
                <w:szCs w:val="56"/>
                <w:lang w:val="it-IT"/>
              </w:rPr>
              <w:t>Metto le mie cose ne</w:t>
            </w:r>
            <w:r w:rsidR="00C141C9" w:rsidRPr="00C141C9">
              <w:rPr>
                <w:rFonts w:ascii="Calibri" w:eastAsia="Calibri" w:hAnsi="Calibri" w:cs="Calibri"/>
                <w:b/>
                <w:sz w:val="56"/>
                <w:szCs w:val="56"/>
                <w:lang w:val="it-IT"/>
              </w:rPr>
              <w:t>l</w:t>
            </w:r>
            <w:r w:rsidR="001469FF">
              <w:rPr>
                <w:rFonts w:ascii="Calibri" w:eastAsia="Calibri" w:hAnsi="Calibri" w:cs="Calibri"/>
                <w:b/>
                <w:sz w:val="56"/>
                <w:szCs w:val="56"/>
                <w:lang w:val="it-IT"/>
              </w:rPr>
              <w:t>la borsa</w:t>
            </w:r>
          </w:p>
        </w:tc>
      </w:tr>
      <w:tr w:rsidR="001461C8" w14:paraId="7F70FC40" w14:textId="77777777">
        <w:trPr>
          <w:trHeight w:val="6158"/>
        </w:trPr>
        <w:tc>
          <w:tcPr>
            <w:tcW w:w="7935" w:type="dxa"/>
          </w:tcPr>
          <w:p w14:paraId="567B3AC0" w14:textId="77777777" w:rsidR="001461C8" w:rsidRDefault="001461C8">
            <w:pPr>
              <w:rPr>
                <w:rFonts w:ascii="Calibri" w:eastAsia="Calibri" w:hAnsi="Calibri" w:cs="Calibri"/>
              </w:rPr>
            </w:pPr>
          </w:p>
          <w:p w14:paraId="5089CDFC" w14:textId="77777777" w:rsidR="001461C8" w:rsidRDefault="001461C8">
            <w:pPr>
              <w:rPr>
                <w:rFonts w:ascii="Calibri" w:eastAsia="Calibri" w:hAnsi="Calibri" w:cs="Calibri"/>
              </w:rPr>
            </w:pPr>
          </w:p>
          <w:p w14:paraId="51B02E83" w14:textId="77777777" w:rsidR="001461C8" w:rsidRDefault="001461C8">
            <w:pPr>
              <w:rPr>
                <w:rFonts w:ascii="Calibri" w:eastAsia="Calibri" w:hAnsi="Calibri" w:cs="Calibri"/>
              </w:rPr>
            </w:pPr>
          </w:p>
          <w:p w14:paraId="6EF53BFE" w14:textId="77777777" w:rsidR="001461C8" w:rsidRDefault="00FC0FAC">
            <w:pPr>
              <w:jc w:val="center"/>
              <w:rPr>
                <w:rFonts w:ascii="Calibri" w:eastAsia="Calibri" w:hAnsi="Calibri" w:cs="Calibri"/>
              </w:rPr>
            </w:pPr>
            <w:r>
              <w:rPr>
                <w:rFonts w:ascii="Calibri" w:eastAsia="Calibri" w:hAnsi="Calibri" w:cs="Calibri"/>
                <w:noProof/>
              </w:rPr>
              <w:drawing>
                <wp:inline distT="0" distB="0" distL="0" distR="0" wp14:anchorId="400D40A8" wp14:editId="577631D0">
                  <wp:extent cx="2752725" cy="1666875"/>
                  <wp:effectExtent l="0" t="0" r="0" b="0"/>
                  <wp:docPr id="2" name="image17.jpg" descr="C:\Users\EIΔΙΚΟ ΝΗΠΙΑΓΩΓΕΙΟ\Desktop\επιστρεφω.jpg"/>
                  <wp:cNvGraphicFramePr/>
                  <a:graphic xmlns:a="http://schemas.openxmlformats.org/drawingml/2006/main">
                    <a:graphicData uri="http://schemas.openxmlformats.org/drawingml/2006/picture">
                      <pic:pic xmlns:pic="http://schemas.openxmlformats.org/drawingml/2006/picture">
                        <pic:nvPicPr>
                          <pic:cNvPr id="0" name="image17.jpg" descr="C:\Users\EIΔΙΚΟ ΝΗΠΙΑΓΩΓΕΙΟ\Desktop\επιστρεφω.jpg"/>
                          <pic:cNvPicPr preferRelativeResize="0"/>
                        </pic:nvPicPr>
                        <pic:blipFill>
                          <a:blip r:embed="rId33"/>
                          <a:srcRect/>
                          <a:stretch>
                            <a:fillRect/>
                          </a:stretch>
                        </pic:blipFill>
                        <pic:spPr>
                          <a:xfrm>
                            <a:off x="0" y="0"/>
                            <a:ext cx="2752725" cy="1666875"/>
                          </a:xfrm>
                          <a:prstGeom prst="rect">
                            <a:avLst/>
                          </a:prstGeom>
                          <a:ln/>
                        </pic:spPr>
                      </pic:pic>
                    </a:graphicData>
                  </a:graphic>
                </wp:inline>
              </w:drawing>
            </w:r>
          </w:p>
          <w:p w14:paraId="510B6866" w14:textId="77777777" w:rsidR="001461C8" w:rsidRDefault="001461C8">
            <w:pPr>
              <w:jc w:val="center"/>
              <w:rPr>
                <w:rFonts w:ascii="Calibri" w:eastAsia="Calibri" w:hAnsi="Calibri" w:cs="Calibri"/>
              </w:rPr>
            </w:pPr>
          </w:p>
          <w:p w14:paraId="3DB0E4E6" w14:textId="77777777" w:rsidR="001461C8" w:rsidRDefault="001461C8">
            <w:pPr>
              <w:jc w:val="center"/>
              <w:rPr>
                <w:rFonts w:ascii="Calibri" w:eastAsia="Calibri" w:hAnsi="Calibri" w:cs="Calibri"/>
              </w:rPr>
            </w:pPr>
          </w:p>
          <w:p w14:paraId="464A2F36" w14:textId="77777777" w:rsidR="001461C8" w:rsidRDefault="001461C8">
            <w:pPr>
              <w:jc w:val="center"/>
              <w:rPr>
                <w:rFonts w:ascii="Calibri" w:eastAsia="Calibri" w:hAnsi="Calibri" w:cs="Calibri"/>
              </w:rPr>
            </w:pPr>
          </w:p>
          <w:p w14:paraId="2701F46C" w14:textId="77777777" w:rsidR="001461C8" w:rsidRDefault="001461C8">
            <w:pPr>
              <w:rPr>
                <w:rFonts w:ascii="Calibri" w:eastAsia="Calibri" w:hAnsi="Calibri" w:cs="Calibri"/>
              </w:rPr>
            </w:pPr>
          </w:p>
          <w:p w14:paraId="110AA9DB" w14:textId="77777777" w:rsidR="001461C8" w:rsidRDefault="001461C8">
            <w:pPr>
              <w:rPr>
                <w:rFonts w:ascii="Calibri" w:eastAsia="Calibri" w:hAnsi="Calibri" w:cs="Calibri"/>
              </w:rPr>
            </w:pPr>
          </w:p>
          <w:p w14:paraId="6122E922" w14:textId="2A4397F5" w:rsidR="001461C8" w:rsidRPr="001469FF" w:rsidRDefault="001469FF">
            <w:pPr>
              <w:rPr>
                <w:rFonts w:ascii="Calibri" w:eastAsia="Calibri" w:hAnsi="Calibri" w:cs="Calibri"/>
                <w:b/>
                <w:sz w:val="52"/>
                <w:szCs w:val="52"/>
                <w:lang w:val="it-IT"/>
              </w:rPr>
            </w:pPr>
            <w:r w:rsidRPr="001469FF">
              <w:rPr>
                <w:rFonts w:ascii="Calibri" w:eastAsia="Calibri" w:hAnsi="Calibri" w:cs="Calibri"/>
                <w:b/>
                <w:sz w:val="52"/>
                <w:szCs w:val="52"/>
                <w:lang w:val="it-IT"/>
              </w:rPr>
              <w:t>Torno a casa con la mia borsa</w:t>
            </w:r>
          </w:p>
          <w:p w14:paraId="1356AE7F" w14:textId="77777777" w:rsidR="001461C8" w:rsidRDefault="001461C8">
            <w:pPr>
              <w:rPr>
                <w:rFonts w:ascii="Calibri" w:eastAsia="Calibri" w:hAnsi="Calibri" w:cs="Calibri"/>
                <w:b/>
                <w:sz w:val="56"/>
                <w:szCs w:val="56"/>
              </w:rPr>
            </w:pPr>
          </w:p>
        </w:tc>
      </w:tr>
      <w:tr w:rsidR="001461C8" w14:paraId="4DB33118" w14:textId="77777777">
        <w:trPr>
          <w:trHeight w:val="6158"/>
        </w:trPr>
        <w:tc>
          <w:tcPr>
            <w:tcW w:w="7935" w:type="dxa"/>
          </w:tcPr>
          <w:p w14:paraId="2C8A1358" w14:textId="77777777" w:rsidR="001461C8" w:rsidRDefault="001461C8">
            <w:pPr>
              <w:rPr>
                <w:rFonts w:ascii="Calibri" w:eastAsia="Calibri" w:hAnsi="Calibri" w:cs="Calibri"/>
              </w:rPr>
            </w:pPr>
          </w:p>
          <w:p w14:paraId="4814E69E" w14:textId="77777777" w:rsidR="001461C8" w:rsidRDefault="001461C8">
            <w:pPr>
              <w:rPr>
                <w:rFonts w:ascii="Calibri" w:eastAsia="Calibri" w:hAnsi="Calibri" w:cs="Calibri"/>
              </w:rPr>
            </w:pPr>
          </w:p>
          <w:p w14:paraId="64E01875" w14:textId="77777777" w:rsidR="001461C8" w:rsidRDefault="001461C8">
            <w:pPr>
              <w:rPr>
                <w:rFonts w:ascii="Calibri" w:eastAsia="Calibri" w:hAnsi="Calibri" w:cs="Calibri"/>
                <w:b/>
                <w:sz w:val="34"/>
                <w:szCs w:val="34"/>
              </w:rPr>
            </w:pPr>
          </w:p>
          <w:p w14:paraId="04173146" w14:textId="77777777" w:rsidR="001461C8" w:rsidRDefault="001461C8">
            <w:pPr>
              <w:jc w:val="center"/>
              <w:rPr>
                <w:rFonts w:ascii="Calibri" w:eastAsia="Calibri" w:hAnsi="Calibri" w:cs="Calibri"/>
                <w:b/>
                <w:sz w:val="34"/>
                <w:szCs w:val="34"/>
              </w:rPr>
            </w:pPr>
          </w:p>
          <w:p w14:paraId="08CA0C12" w14:textId="77777777" w:rsidR="001461C8" w:rsidRDefault="00FC0FAC">
            <w:pPr>
              <w:jc w:val="center"/>
              <w:rPr>
                <w:rFonts w:ascii="Calibri" w:eastAsia="Calibri" w:hAnsi="Calibri" w:cs="Calibri"/>
                <w:b/>
                <w:sz w:val="34"/>
                <w:szCs w:val="34"/>
              </w:rPr>
            </w:pPr>
            <w:r>
              <w:rPr>
                <w:rFonts w:ascii="Calibri" w:eastAsia="Calibri" w:hAnsi="Calibri" w:cs="Calibri"/>
                <w:b/>
                <w:noProof/>
                <w:sz w:val="34"/>
                <w:szCs w:val="34"/>
              </w:rPr>
              <w:drawing>
                <wp:inline distT="114300" distB="114300" distL="114300" distR="114300" wp14:anchorId="6C61EF06" wp14:editId="041B99B1">
                  <wp:extent cx="2143125" cy="21431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143125" cy="2143125"/>
                          </a:xfrm>
                          <a:prstGeom prst="rect">
                            <a:avLst/>
                          </a:prstGeom>
                          <a:ln/>
                        </pic:spPr>
                      </pic:pic>
                    </a:graphicData>
                  </a:graphic>
                </wp:inline>
              </w:drawing>
            </w:r>
          </w:p>
          <w:p w14:paraId="4A3DC683" w14:textId="77777777" w:rsidR="001461C8" w:rsidRDefault="001461C8">
            <w:pPr>
              <w:jc w:val="center"/>
              <w:rPr>
                <w:rFonts w:ascii="Calibri" w:eastAsia="Calibri" w:hAnsi="Calibri" w:cs="Calibri"/>
                <w:b/>
                <w:sz w:val="34"/>
                <w:szCs w:val="34"/>
              </w:rPr>
            </w:pPr>
          </w:p>
          <w:p w14:paraId="3EF55D5E" w14:textId="77777777" w:rsidR="001461C8" w:rsidRDefault="001461C8">
            <w:pPr>
              <w:jc w:val="center"/>
              <w:rPr>
                <w:rFonts w:ascii="Calibri" w:eastAsia="Calibri" w:hAnsi="Calibri" w:cs="Calibri"/>
                <w:b/>
                <w:sz w:val="34"/>
                <w:szCs w:val="34"/>
              </w:rPr>
            </w:pPr>
          </w:p>
          <w:p w14:paraId="660BA774" w14:textId="77777777" w:rsidR="001461C8" w:rsidRDefault="001461C8">
            <w:pPr>
              <w:jc w:val="center"/>
              <w:rPr>
                <w:rFonts w:ascii="Calibri" w:eastAsia="Calibri" w:hAnsi="Calibri" w:cs="Calibri"/>
                <w:b/>
                <w:sz w:val="34"/>
                <w:szCs w:val="34"/>
              </w:rPr>
            </w:pPr>
          </w:p>
          <w:p w14:paraId="6823F1D8" w14:textId="77777777" w:rsidR="001461C8" w:rsidRDefault="001461C8">
            <w:pPr>
              <w:jc w:val="center"/>
              <w:rPr>
                <w:rFonts w:ascii="Calibri" w:eastAsia="Calibri" w:hAnsi="Calibri" w:cs="Calibri"/>
                <w:b/>
                <w:sz w:val="34"/>
                <w:szCs w:val="34"/>
              </w:rPr>
            </w:pPr>
          </w:p>
          <w:p w14:paraId="4601CA1A" w14:textId="75F994C6" w:rsidR="001461C8" w:rsidRPr="00FC0FAC" w:rsidRDefault="00FC0FAC">
            <w:pPr>
              <w:jc w:val="center"/>
              <w:rPr>
                <w:rFonts w:ascii="Calibri" w:eastAsia="Calibri" w:hAnsi="Calibri" w:cs="Calibri"/>
                <w:b/>
                <w:sz w:val="34"/>
                <w:szCs w:val="34"/>
                <w:lang w:val="it-IT"/>
              </w:rPr>
            </w:pPr>
            <w:r w:rsidRPr="00FC0FAC">
              <w:rPr>
                <w:rFonts w:ascii="Calibri" w:eastAsia="Calibri" w:hAnsi="Calibri" w:cs="Calibri"/>
                <w:b/>
                <w:sz w:val="34"/>
                <w:szCs w:val="34"/>
                <w:lang w:val="it-IT"/>
              </w:rPr>
              <w:t>Sono content</w:t>
            </w:r>
            <w:r>
              <w:rPr>
                <w:rFonts w:ascii="Calibri" w:eastAsia="Calibri" w:hAnsi="Calibri" w:cs="Calibri"/>
                <w:b/>
                <w:sz w:val="34"/>
                <w:szCs w:val="34"/>
                <w:lang w:val="it-IT"/>
              </w:rPr>
              <w:t>o</w:t>
            </w:r>
            <w:r w:rsidRPr="00FC0FAC">
              <w:rPr>
                <w:rFonts w:ascii="Calibri" w:eastAsia="Calibri" w:hAnsi="Calibri" w:cs="Calibri"/>
                <w:b/>
                <w:sz w:val="34"/>
                <w:szCs w:val="34"/>
                <w:lang w:val="it-IT"/>
              </w:rPr>
              <w:t xml:space="preserve"> di aver comperato le cose dell</w:t>
            </w:r>
            <w:r>
              <w:rPr>
                <w:rFonts w:ascii="Calibri" w:eastAsia="Calibri" w:hAnsi="Calibri" w:cs="Calibri"/>
                <w:b/>
                <w:sz w:val="34"/>
                <w:szCs w:val="34"/>
                <w:lang w:val="it-IT"/>
              </w:rPr>
              <w:t>a</w:t>
            </w:r>
            <w:r w:rsidRPr="00FC0FAC">
              <w:rPr>
                <w:rFonts w:ascii="Calibri" w:eastAsia="Calibri" w:hAnsi="Calibri" w:cs="Calibri"/>
                <w:b/>
                <w:sz w:val="34"/>
                <w:szCs w:val="34"/>
                <w:lang w:val="it-IT"/>
              </w:rPr>
              <w:t xml:space="preserve"> lista</w:t>
            </w:r>
          </w:p>
        </w:tc>
      </w:tr>
    </w:tbl>
    <w:p w14:paraId="6E6F43E7" w14:textId="77777777" w:rsidR="001461C8" w:rsidRDefault="001461C8">
      <w:pPr>
        <w:spacing w:after="200"/>
        <w:rPr>
          <w:rFonts w:ascii="Calibri" w:eastAsia="Calibri" w:hAnsi="Calibri" w:cs="Calibri"/>
        </w:rPr>
      </w:pPr>
    </w:p>
    <w:p w14:paraId="3D8CDB1F" w14:textId="77777777" w:rsidR="001461C8" w:rsidRDefault="001461C8">
      <w:pPr>
        <w:jc w:val="both"/>
        <w:rPr>
          <w:sz w:val="24"/>
          <w:szCs w:val="24"/>
        </w:rPr>
      </w:pPr>
    </w:p>
    <w:p w14:paraId="5FBF04CF" w14:textId="77777777" w:rsidR="001461C8" w:rsidRDefault="001461C8">
      <w:pPr>
        <w:spacing w:after="200"/>
        <w:rPr>
          <w:rFonts w:ascii="Calibri" w:eastAsia="Calibri" w:hAnsi="Calibri" w:cs="Calibri"/>
        </w:rPr>
      </w:pPr>
    </w:p>
    <w:p w14:paraId="3E285D27" w14:textId="165B5ABE" w:rsidR="001461C8" w:rsidRPr="00FC0FAC" w:rsidRDefault="00FC0FAC">
      <w:pPr>
        <w:spacing w:after="200"/>
        <w:rPr>
          <w:rFonts w:ascii="Calibri" w:eastAsia="Calibri" w:hAnsi="Calibri" w:cs="Calibri"/>
          <w:b/>
          <w:lang w:val="en-US"/>
        </w:rPr>
      </w:pPr>
      <w:r>
        <w:rPr>
          <w:rFonts w:ascii="Calibri" w:eastAsia="Calibri" w:hAnsi="Calibri" w:cs="Calibri"/>
          <w:b/>
          <w:lang w:val="en-US"/>
        </w:rPr>
        <w:t>Riferimenti</w:t>
      </w:r>
    </w:p>
    <w:p w14:paraId="2D8A86D9" w14:textId="77777777" w:rsidR="001461C8" w:rsidRDefault="00FC0FAC">
      <w:pPr>
        <w:spacing w:before="240" w:after="240" w:line="360" w:lineRule="auto"/>
        <w:rPr>
          <w:rFonts w:ascii="Calibri" w:eastAsia="Calibri" w:hAnsi="Calibri" w:cs="Calibri"/>
        </w:rPr>
      </w:pPr>
      <w:r>
        <w:rPr>
          <w:rFonts w:ascii="Calibri" w:eastAsia="Calibri" w:hAnsi="Calibri" w:cs="Calibri"/>
        </w:rPr>
        <w:t>Anderson, K. J., &amp; Minke, K. M. (2007). Parent Involvement in Education: Toward an Understanding of Parents’ Decision Making. The Journal of Educational Research, 100, 311-323. https://doi.org/10.3200/JOER.100.5.311-323</w:t>
      </w:r>
    </w:p>
    <w:p w14:paraId="3663F8F7" w14:textId="77777777" w:rsidR="001461C8" w:rsidRDefault="00FC0FAC">
      <w:pPr>
        <w:spacing w:before="240" w:after="240" w:line="360" w:lineRule="auto"/>
        <w:rPr>
          <w:rFonts w:ascii="Calibri" w:eastAsia="Calibri" w:hAnsi="Calibri" w:cs="Calibri"/>
        </w:rPr>
      </w:pPr>
      <w:r>
        <w:rPr>
          <w:rFonts w:ascii="Calibri" w:eastAsia="Calibri" w:hAnsi="Calibri" w:cs="Calibri"/>
        </w:rPr>
        <w:t>Zubrick, S. R., Northey, K., Silburn</w:t>
      </w:r>
      <w:r>
        <w:rPr>
          <w:rFonts w:ascii="Calibri" w:eastAsia="Calibri" w:hAnsi="Calibri" w:cs="Calibri"/>
        </w:rPr>
        <w:t>, S. R., Lawrence, D., Williams, A. A., Blair, E., &amp; Sanders, M. R. (2005). Prevention of child behavior problems through universal implementation of a group behavioural family intervention. Prevention Science, 6(4), 287-304.</w:t>
      </w:r>
    </w:p>
    <w:p w14:paraId="3452F62C" w14:textId="77777777" w:rsidR="001461C8" w:rsidRDefault="00FC0FAC">
      <w:pPr>
        <w:spacing w:before="240" w:after="240" w:line="360" w:lineRule="auto"/>
        <w:rPr>
          <w:rFonts w:ascii="Calibri" w:eastAsia="Calibri" w:hAnsi="Calibri" w:cs="Calibri"/>
        </w:rPr>
      </w:pPr>
      <w:r>
        <w:rPr>
          <w:rFonts w:ascii="Calibri" w:eastAsia="Calibri" w:hAnsi="Calibri" w:cs="Calibri"/>
        </w:rPr>
        <w:t>Scott, S., O'Connor, T., &amp; Fut</w:t>
      </w:r>
      <w:r>
        <w:rPr>
          <w:rFonts w:ascii="Calibri" w:eastAsia="Calibri" w:hAnsi="Calibri" w:cs="Calibri"/>
        </w:rPr>
        <w:t>h, A. (2006). What makes parenting programmes work in disadvantaged areas? Joseph Rowntree Foundation. www.jrf.org.uk/publications/what-makes-parenting-programmes-work-disadvantaged-areas</w:t>
      </w:r>
    </w:p>
    <w:p w14:paraId="6DBAB2AD" w14:textId="77777777" w:rsidR="001461C8" w:rsidRDefault="00FC0FAC">
      <w:pPr>
        <w:spacing w:before="240" w:after="240" w:line="360" w:lineRule="auto"/>
        <w:rPr>
          <w:rFonts w:ascii="Calibri" w:eastAsia="Calibri" w:hAnsi="Calibri" w:cs="Calibri"/>
        </w:rPr>
      </w:pPr>
      <w:r>
        <w:rPr>
          <w:rFonts w:ascii="Calibri" w:eastAsia="Calibri" w:hAnsi="Calibri" w:cs="Calibri"/>
        </w:rPr>
        <w:t>Dawe, S., Harnett, P. H., Staiger, P., &amp; Dadds, M. R. (2000). Parent training skills and methadone maintenance: Clinical opportunities and challenges. Drug and Alcohol Dependence, 60, 1-11</w:t>
      </w:r>
    </w:p>
    <w:p w14:paraId="2E6575A2" w14:textId="77777777" w:rsidR="001461C8" w:rsidRDefault="001461C8">
      <w:pPr>
        <w:jc w:val="both"/>
        <w:rPr>
          <w:sz w:val="24"/>
          <w:szCs w:val="24"/>
        </w:rPr>
      </w:pPr>
    </w:p>
    <w:sectPr w:rsidR="001461C8">
      <w:head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FF4E" w14:textId="77777777" w:rsidR="00000000" w:rsidRDefault="00FC0FAC">
      <w:pPr>
        <w:spacing w:line="240" w:lineRule="auto"/>
      </w:pPr>
      <w:r>
        <w:separator/>
      </w:r>
    </w:p>
  </w:endnote>
  <w:endnote w:type="continuationSeparator" w:id="0">
    <w:p w14:paraId="1A84E5FA" w14:textId="77777777" w:rsidR="00000000" w:rsidRDefault="00FC0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CCFB" w14:textId="77777777" w:rsidR="00000000" w:rsidRDefault="00FC0FAC">
      <w:pPr>
        <w:spacing w:line="240" w:lineRule="auto"/>
      </w:pPr>
      <w:r>
        <w:separator/>
      </w:r>
    </w:p>
  </w:footnote>
  <w:footnote w:type="continuationSeparator" w:id="0">
    <w:p w14:paraId="0439E4BF" w14:textId="77777777" w:rsidR="00000000" w:rsidRDefault="00FC0F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2C6E" w14:textId="77777777" w:rsidR="001461C8" w:rsidRDefault="00FC0FAC">
    <w:pPr>
      <w:jc w:val="center"/>
    </w:pPr>
    <w:r>
      <w:rPr>
        <w:noProof/>
      </w:rPr>
      <w:drawing>
        <wp:anchor distT="0" distB="0" distL="114300" distR="114300" simplePos="0" relativeHeight="251658240" behindDoc="0" locked="0" layoutInCell="1" hidden="0" allowOverlap="1" wp14:anchorId="0BAA404F" wp14:editId="1D71D365">
          <wp:simplePos x="0" y="0"/>
          <wp:positionH relativeFrom="column">
            <wp:posOffset>2800350</wp:posOffset>
          </wp:positionH>
          <wp:positionV relativeFrom="paragraph">
            <wp:posOffset>-252412</wp:posOffset>
          </wp:positionV>
          <wp:extent cx="611659" cy="457200"/>
          <wp:effectExtent l="0" t="0" r="0" b="0"/>
          <wp:wrapSquare wrapText="bothSides" distT="0" distB="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11659" cy="4572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2C7821D" wp14:editId="2AD763C2">
          <wp:simplePos x="0" y="0"/>
          <wp:positionH relativeFrom="column">
            <wp:posOffset>3695700</wp:posOffset>
          </wp:positionH>
          <wp:positionV relativeFrom="paragraph">
            <wp:posOffset>-123824</wp:posOffset>
          </wp:positionV>
          <wp:extent cx="1139031" cy="333375"/>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139031" cy="333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41ADF6C" wp14:editId="35F9F2D3">
          <wp:simplePos x="0" y="0"/>
          <wp:positionH relativeFrom="column">
            <wp:posOffset>364009</wp:posOffset>
          </wp:positionH>
          <wp:positionV relativeFrom="paragraph">
            <wp:posOffset>-266699</wp:posOffset>
          </wp:positionV>
          <wp:extent cx="2436341" cy="533400"/>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2436341" cy="533400"/>
                  </a:xfrm>
                  <a:prstGeom prst="rect">
                    <a:avLst/>
                  </a:prstGeom>
                  <a:ln/>
                </pic:spPr>
              </pic:pic>
            </a:graphicData>
          </a:graphic>
        </wp:anchor>
      </w:drawing>
    </w:r>
  </w:p>
  <w:p w14:paraId="37524882" w14:textId="77777777" w:rsidR="001461C8" w:rsidRDefault="001461C8">
    <w:pPr>
      <w:jc w:val="center"/>
    </w:pPr>
  </w:p>
  <w:p w14:paraId="6AB4872E" w14:textId="77777777" w:rsidR="001461C8" w:rsidRDefault="001461C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D7DEA"/>
    <w:multiLevelType w:val="multilevel"/>
    <w:tmpl w:val="95460DB6"/>
    <w:lvl w:ilvl="0">
      <w:start w:val="1"/>
      <w:numFmt w:val="upperLetter"/>
      <w:lvlText w:val="%1."/>
      <w:lvlJc w:val="left"/>
      <w:pPr>
        <w:ind w:left="720" w:hanging="360"/>
      </w:pPr>
      <w:rPr>
        <w:sz w:val="8"/>
        <w:szCs w:val="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1C8"/>
    <w:rsid w:val="000E1B38"/>
    <w:rsid w:val="00145312"/>
    <w:rsid w:val="001461C8"/>
    <w:rsid w:val="001469FF"/>
    <w:rsid w:val="00150C2D"/>
    <w:rsid w:val="001B5968"/>
    <w:rsid w:val="001C0CE8"/>
    <w:rsid w:val="001C674A"/>
    <w:rsid w:val="002A396C"/>
    <w:rsid w:val="002A5F03"/>
    <w:rsid w:val="00337950"/>
    <w:rsid w:val="0038573F"/>
    <w:rsid w:val="003F37E4"/>
    <w:rsid w:val="00610D4A"/>
    <w:rsid w:val="006F6EDE"/>
    <w:rsid w:val="00733512"/>
    <w:rsid w:val="00746F10"/>
    <w:rsid w:val="00752D85"/>
    <w:rsid w:val="007840DE"/>
    <w:rsid w:val="0090065D"/>
    <w:rsid w:val="00935109"/>
    <w:rsid w:val="009764A8"/>
    <w:rsid w:val="00AF19A5"/>
    <w:rsid w:val="00BC1BF1"/>
    <w:rsid w:val="00C141C9"/>
    <w:rsid w:val="00C3563D"/>
    <w:rsid w:val="00CC3006"/>
    <w:rsid w:val="00DB56E6"/>
    <w:rsid w:val="00E40992"/>
    <w:rsid w:val="00F10811"/>
    <w:rsid w:val="00F23E09"/>
    <w:rsid w:val="00F347EB"/>
    <w:rsid w:val="00F8063F"/>
    <w:rsid w:val="00FC0FAC"/>
    <w:rsid w:val="00FD6D99"/>
    <w:rsid w:val="00FF42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A9A4"/>
  <w15:docId w15:val="{382E92B3-BB55-4A77-AD73-93856F2F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character" w:customStyle="1" w:styleId="jlqj4b">
    <w:name w:val="jlqj4b"/>
    <w:basedOn w:val="DefaultParagraphFont"/>
    <w:rsid w:val="00F23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VHmlCXpAigE" TargetMode="External"/><Relationship Id="rId13" Type="http://schemas.openxmlformats.org/officeDocument/2006/relationships/hyperlink" Target="https://youtu.be/k0i3bVxS6x8"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02/j.1556-6676.2012.00052.x"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utism.org.uk/advice-and-guidance/topics/communication/communication-tools/social-stories-and-comic-strip-coversation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researchgate.net/journal/Journal-of-counseling-and-development-JCD-1556-6676" TargetMode="External"/><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g"/><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rZ+SJntZTb74FyyaYnPA35Ui/w==">AMUW2mWXgHs/eKwIdtRCzQK8R1FJf41yoNiW/zMS10reGloCTnqqsdFmKqsIdtnR2gkEfM3O931lgDbmhUNemvW6Osk0VmIJxQLx74uqBH3Bw2brJKAYxA0=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16</Pages>
  <Words>986</Words>
  <Characters>5626</Characters>
  <Application>Microsoft Office Word</Application>
  <DocSecurity>0</DocSecurity>
  <Lines>46</Lines>
  <Paragraphs>13</Paragraphs>
  <ScaleCrop>false</ScaleCrop>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gilberto marzano</dc:creator>
  <cp:lastModifiedBy>gilberto marzano</cp:lastModifiedBy>
  <cp:revision>36</cp:revision>
  <dcterms:created xsi:type="dcterms:W3CDTF">2022-03-29T10:42:00Z</dcterms:created>
  <dcterms:modified xsi:type="dcterms:W3CDTF">2022-03-29T15:32:00Z</dcterms:modified>
</cp:coreProperties>
</file>