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9CE" w:rsidRDefault="00AC29CE" w:rsidP="00AC29CE">
      <w:pPr>
        <w:spacing w:after="0"/>
        <w:jc w:val="center"/>
        <w:rPr>
          <w:noProof/>
          <w:color w:val="000000"/>
        </w:rPr>
      </w:pPr>
      <w:r>
        <w:rPr>
          <w:noProof/>
          <w:lang w:val="en-GB" w:eastAsia="en-GB"/>
        </w:rPr>
        <w:drawing>
          <wp:anchor distT="0" distB="0" distL="114300" distR="114300" simplePos="0" relativeHeight="251659264" behindDoc="0" locked="0" layoutInCell="1" allowOverlap="1" wp14:anchorId="050096A0" wp14:editId="029F2383">
            <wp:simplePos x="0" y="0"/>
            <wp:positionH relativeFrom="column">
              <wp:posOffset>3842385</wp:posOffset>
            </wp:positionH>
            <wp:positionV relativeFrom="paragraph">
              <wp:posOffset>-129540</wp:posOffset>
            </wp:positionV>
            <wp:extent cx="979170" cy="739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SE logo.jpg"/>
                    <pic:cNvPicPr/>
                  </pic:nvPicPr>
                  <pic:blipFill>
                    <a:blip r:embed="rId5">
                      <a:extLst>
                        <a:ext uri="{28A0092B-C50C-407E-A947-70E740481C1C}">
                          <a14:useLocalDpi xmlns:a14="http://schemas.microsoft.com/office/drawing/2010/main" val="0"/>
                        </a:ext>
                      </a:extLst>
                    </a:blip>
                    <a:stretch>
                      <a:fillRect/>
                    </a:stretch>
                  </pic:blipFill>
                  <pic:spPr>
                    <a:xfrm>
                      <a:off x="0" y="0"/>
                      <a:ext cx="979170" cy="739140"/>
                    </a:xfrm>
                    <a:prstGeom prst="rect">
                      <a:avLst/>
                    </a:prstGeom>
                  </pic:spPr>
                </pic:pic>
              </a:graphicData>
            </a:graphic>
            <wp14:sizeRelH relativeFrom="page">
              <wp14:pctWidth>0</wp14:pctWidth>
            </wp14:sizeRelH>
            <wp14:sizeRelV relativeFrom="page">
              <wp14:pctHeight>0</wp14:pctHeight>
            </wp14:sizeRelV>
          </wp:anchor>
        </w:drawing>
      </w:r>
      <w:r w:rsidRPr="005C2B6D">
        <w:rPr>
          <w:rFonts w:ascii="Calibri" w:eastAsia="Calibri" w:hAnsi="Calibri" w:cs="Calibri"/>
          <w:noProof/>
          <w:lang w:val="en-GB" w:eastAsia="en-GB"/>
        </w:rPr>
        <w:drawing>
          <wp:anchor distT="0" distB="0" distL="114300" distR="114300" simplePos="0" relativeHeight="251657216" behindDoc="1" locked="0" layoutInCell="1" allowOverlap="1" wp14:anchorId="2E221296" wp14:editId="6C2FCE99">
            <wp:simplePos x="0" y="0"/>
            <wp:positionH relativeFrom="column">
              <wp:posOffset>398145</wp:posOffset>
            </wp:positionH>
            <wp:positionV relativeFrom="paragraph">
              <wp:posOffset>-247650</wp:posOffset>
            </wp:positionV>
            <wp:extent cx="2964180" cy="800100"/>
            <wp:effectExtent l="0" t="0" r="7620" b="0"/>
            <wp:wrapTight wrapText="bothSides">
              <wp:wrapPolygon edited="0">
                <wp:start x="0" y="0"/>
                <wp:lineTo x="0" y="21086"/>
                <wp:lineTo x="21517" y="21086"/>
                <wp:lineTo x="21517" y="0"/>
                <wp:lineTo x="0" y="0"/>
              </wp:wrapPolygon>
            </wp:wrapTight>
            <wp:docPr id="201" name="Рисунок 1" descr="E:\нове\моне 2017\Лектори Лютий 2017\eu_flag_co_funded_pos_[rgb]_left.jpg"/>
            <wp:cNvGraphicFramePr/>
            <a:graphic xmlns:a="http://schemas.openxmlformats.org/drawingml/2006/main">
              <a:graphicData uri="http://schemas.openxmlformats.org/drawingml/2006/picture">
                <pic:pic xmlns:pic="http://schemas.openxmlformats.org/drawingml/2006/picture">
                  <pic:nvPicPr>
                    <pic:cNvPr id="201" name="Рисунок 1" descr="E:\нове\моне 2017\Лектори Лютий 2017\eu_flag_co_funded_pos_[rgb]_left.jpg"/>
                    <pic:cNvPicPr/>
                  </pic:nvPicPr>
                  <pic:blipFill>
                    <a:blip r:embed="rId6" cstate="print">
                      <a:extLst>
                        <a:ext uri="{28A0092B-C50C-407E-A947-70E740481C1C}">
                          <a14:useLocalDpi xmlns:a14="http://schemas.microsoft.com/office/drawing/2010/main" val="0"/>
                        </a:ext>
                      </a:extLst>
                    </a:blip>
                    <a:srcRect b="9847"/>
                    <a:stretch>
                      <a:fillRect/>
                    </a:stretch>
                  </pic:blipFill>
                  <pic:spPr>
                    <a:xfrm>
                      <a:off x="0" y="0"/>
                      <a:ext cx="29641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29CE" w:rsidRDefault="00AC29CE" w:rsidP="00AC29CE">
      <w:pPr>
        <w:spacing w:after="0"/>
        <w:jc w:val="center"/>
        <w:rPr>
          <w:noProof/>
          <w:color w:val="000000"/>
        </w:rPr>
      </w:pPr>
    </w:p>
    <w:p w:rsidR="00AC29CE" w:rsidRDefault="00AC29CE" w:rsidP="00AC29CE">
      <w:pPr>
        <w:spacing w:after="0"/>
        <w:jc w:val="center"/>
        <w:rPr>
          <w:noProof/>
          <w:color w:val="000000"/>
        </w:rPr>
      </w:pPr>
    </w:p>
    <w:p w:rsidR="00AC29CE" w:rsidRDefault="00AC29CE" w:rsidP="00AC29CE">
      <w:pPr>
        <w:spacing w:after="0"/>
        <w:jc w:val="center"/>
        <w:rPr>
          <w:noProof/>
          <w:color w:val="000000"/>
        </w:rPr>
      </w:pPr>
    </w:p>
    <w:p w:rsidR="00AC29CE" w:rsidRDefault="00AC29CE" w:rsidP="00AC29CE">
      <w:pPr>
        <w:spacing w:after="0"/>
        <w:jc w:val="center"/>
        <w:rPr>
          <w:noProof/>
          <w:color w:val="000000"/>
        </w:rPr>
      </w:pPr>
    </w:p>
    <w:p w:rsidR="00AC29CE" w:rsidRPr="00A74B46" w:rsidRDefault="00AC29CE" w:rsidP="00AC29CE">
      <w:pPr>
        <w:pStyle w:val="Header"/>
        <w:jc w:val="center"/>
        <w:rPr>
          <w:rFonts w:ascii="Times New Roman" w:hAnsi="Times New Roman" w:cs="Times New Roman"/>
          <w:sz w:val="24"/>
          <w:shd w:val="clear" w:color="auto" w:fill="FFFFFF"/>
        </w:rPr>
      </w:pPr>
      <w:r w:rsidRPr="00A74B46">
        <w:rPr>
          <w:rFonts w:ascii="Times New Roman" w:hAnsi="Times New Roman" w:cs="Times New Roman"/>
          <w:sz w:val="24"/>
          <w:shd w:val="clear" w:color="auto" w:fill="FFFFFF"/>
          <w:lang w:val="en-US"/>
        </w:rPr>
        <w:t>“</w:t>
      </w:r>
      <w:r w:rsidRPr="00A74B46">
        <w:rPr>
          <w:rFonts w:ascii="Times New Roman" w:hAnsi="Times New Roman" w:cs="Times New Roman"/>
          <w:bCs/>
          <w:sz w:val="24"/>
          <w:szCs w:val="24"/>
        </w:rPr>
        <w:t>Eli</w:t>
      </w:r>
      <w:r w:rsidRPr="00A74B46">
        <w:rPr>
          <w:rFonts w:ascii="Times New Roman" w:hAnsi="Times New Roman" w:cs="Times New Roman"/>
          <w:sz w:val="24"/>
          <w:szCs w:val="24"/>
        </w:rPr>
        <w:t xml:space="preserve">minating </w:t>
      </w:r>
      <w:r w:rsidRPr="00A74B46">
        <w:rPr>
          <w:rFonts w:ascii="Times New Roman" w:hAnsi="Times New Roman" w:cs="Times New Roman"/>
          <w:bCs/>
          <w:sz w:val="24"/>
          <w:szCs w:val="24"/>
        </w:rPr>
        <w:t>S</w:t>
      </w:r>
      <w:r w:rsidRPr="00A74B46">
        <w:rPr>
          <w:rFonts w:ascii="Times New Roman" w:hAnsi="Times New Roman" w:cs="Times New Roman"/>
          <w:sz w:val="24"/>
          <w:szCs w:val="24"/>
        </w:rPr>
        <w:t xml:space="preserve">ocial </w:t>
      </w:r>
      <w:r w:rsidRPr="00A74B46">
        <w:rPr>
          <w:rFonts w:ascii="Times New Roman" w:hAnsi="Times New Roman" w:cs="Times New Roman"/>
          <w:bCs/>
          <w:sz w:val="24"/>
          <w:szCs w:val="24"/>
        </w:rPr>
        <w:t>E</w:t>
      </w:r>
      <w:r w:rsidRPr="00A74B46">
        <w:rPr>
          <w:rFonts w:ascii="Times New Roman" w:hAnsi="Times New Roman" w:cs="Times New Roman"/>
          <w:sz w:val="24"/>
          <w:szCs w:val="24"/>
        </w:rPr>
        <w:t>xclusion</w:t>
      </w:r>
      <w:r w:rsidRPr="00A74B46">
        <w:rPr>
          <w:rFonts w:ascii="Times New Roman" w:eastAsia="MyriadPro-Regular" w:hAnsi="Times New Roman" w:cs="Times New Roman"/>
          <w:sz w:val="24"/>
        </w:rPr>
        <w:t>”</w:t>
      </w:r>
      <w:r w:rsidRPr="00A74B46">
        <w:rPr>
          <w:rFonts w:ascii="Times New Roman" w:hAnsi="Times New Roman" w:cs="Times New Roman"/>
          <w:sz w:val="24"/>
          <w:shd w:val="clear" w:color="auto" w:fill="FFFFFF"/>
        </w:rPr>
        <w:t xml:space="preserve"> (EliSE)</w:t>
      </w:r>
    </w:p>
    <w:p w:rsidR="00AC29CE" w:rsidRDefault="00AC29CE" w:rsidP="00AC29CE">
      <w:pPr>
        <w:pStyle w:val="Header"/>
        <w:jc w:val="center"/>
        <w:rPr>
          <w:rFonts w:ascii="Times New Roman" w:hAnsi="Times New Roman" w:cs="Times New Roman"/>
          <w:sz w:val="24"/>
          <w:lang w:val="fr-FR"/>
        </w:rPr>
      </w:pPr>
      <w:r w:rsidRPr="00A74B46">
        <w:rPr>
          <w:rFonts w:ascii="Times New Roman" w:hAnsi="Times New Roman" w:cs="Times New Roman"/>
          <w:sz w:val="24"/>
          <w:shd w:val="clear" w:color="auto" w:fill="FFFFFF"/>
        </w:rPr>
        <w:t xml:space="preserve"> Nr.</w:t>
      </w:r>
      <w:r w:rsidRPr="00A74B46">
        <w:rPr>
          <w:rFonts w:ascii="Times New Roman" w:hAnsi="Times New Roman" w:cs="Times New Roman"/>
          <w:sz w:val="24"/>
          <w:lang w:val="fr-FR"/>
        </w:rPr>
        <w:t xml:space="preserve"> 2019-1-LV01-KA204-060427</w:t>
      </w:r>
    </w:p>
    <w:p w:rsidR="00AC29CE" w:rsidRPr="00A74B46" w:rsidRDefault="00AC29CE" w:rsidP="00AC29CE">
      <w:pPr>
        <w:pStyle w:val="Header"/>
        <w:jc w:val="center"/>
        <w:rPr>
          <w:rFonts w:ascii="Times New Roman" w:hAnsi="Times New Roman" w:cs="Times New Roman"/>
          <w:sz w:val="24"/>
        </w:rPr>
      </w:pPr>
    </w:p>
    <w:p w:rsidR="00A1434C" w:rsidRDefault="00792EC1" w:rsidP="00DF7F77">
      <w:pPr>
        <w:jc w:val="center"/>
        <w:rPr>
          <w:rFonts w:ascii="Times New Roman" w:hAnsi="Times New Roman" w:cs="Times New Roman"/>
          <w:b/>
          <w:sz w:val="28"/>
          <w:lang w:val="en-GB"/>
        </w:rPr>
      </w:pPr>
      <w:r w:rsidRPr="00792EC1">
        <w:rPr>
          <w:rFonts w:ascii="Times New Roman" w:hAnsi="Times New Roman" w:cs="Times New Roman"/>
          <w:b/>
          <w:sz w:val="28"/>
          <w:lang w:val="en-GB"/>
        </w:rPr>
        <w:t>Образователни възможности за родители на деца с поведенчески разстройства за честно пътуване</w:t>
      </w:r>
    </w:p>
    <w:p w:rsidR="00273D33" w:rsidRPr="00D8203E" w:rsidRDefault="00273D33" w:rsidP="00DF7F77">
      <w:pPr>
        <w:jc w:val="center"/>
        <w:rPr>
          <w:rFonts w:ascii="Times New Roman" w:hAnsi="Times New Roman" w:cs="Times New Roman"/>
          <w:b/>
          <w:sz w:val="28"/>
          <w:lang w:val="en-GB"/>
        </w:rPr>
      </w:pPr>
      <w:r w:rsidRPr="00D8203E">
        <w:rPr>
          <w:rFonts w:ascii="Times New Roman" w:hAnsi="Times New Roman" w:cs="Times New Roman"/>
          <w:b/>
          <w:sz w:val="28"/>
          <w:lang w:val="en-GB"/>
        </w:rPr>
        <w:t>RTA</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Според данните на Централното статистическо бюро на Латвия (2018 г.) броят на децата със специални нужди в Латвия расте всяка година: през 2010 г. е имало 7859 деца с увреждания, докато през 2017 г. са регистрирани 8153 деца със специални нужди, от които около 95% живеят в семейства. След като детето получи диагнозата увреждане, родителите се опитват да се адаптират към ситуацията, научавайки се да се адаптират и насърчават развитието на детето си, независимо от увреждането. Въпреки това родителите често се чувстват несигурни и неуверени в способността си да задоволят физическите, психологическите и образователните нужди на детето.</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Родителите на деца със специални потребности се характеризират с хипергриженост и скриване на детето от обществото и непосещаване на обществени места, като по този начин лишават детето от различни социални впечатления. В този случай детето се развива бавно, не се чувства спокойно и сигурно, необщително е и неуверено. В ситуация, в която родителите на деца със специални нужди смятат, че са виновни за здравословните проблеми на детето, те са склонни да използват неразбираеми, често радикални лечения, които могат да бъдат вредни за здравето и развитието на детето.</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Изследователите (Hill, 2001; Reio, Fornes, 2011, Lundahl, Risser, &amp; Lovejoy, 2006) заключават в своите проучвания, че родителите на деца със специални нужди изискват по-напреднали знания и умения по отношение на развитието на специални деца и че тези родители често чувстват нужда от социална подкрепа, която е достъпна не само лично, но и дистанционно (в електронната среда), като по този начин предоставя на родителите знанията, разбирането и уменията, необходими за преодоляване и премахване на несигурността, осигуряване на подкрепа и управление на родителския стрес в насърчаване на развитието на дете със специални нужди.</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Дигитализацията на образователната среда се ускорява в света, което обуславя използването на различни дигитални учебни средства, информационни технологии, социални мрежи и учебни платформи в учебния процес. Информационните технологии и цифровите инструменти се използват за намиране, компилиране и представяне на информация. Те се използват за комуникация, събиране и обработка на данни и генериране на нови знания.</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lastRenderedPageBreak/>
        <w:t>21-ви век се характеризира с широк достъп до информация чрез различни технологии. Образованието на този век се основава на трите педагогически принципа: персонализация, участие и продуктивност. Научните изследвания показват, че прилагането на технологиите</w:t>
      </w:r>
      <w:r w:rsidRPr="00792EC1">
        <w:rPr>
          <w:rFonts w:ascii="Times New Roman" w:hAnsi="Times New Roman" w:cs="Times New Roman"/>
          <w:sz w:val="24"/>
          <w:lang w:val="en-GB"/>
        </w:rPr>
        <w:t xml:space="preserve"> </w:t>
      </w:r>
      <w:r w:rsidRPr="00792EC1">
        <w:rPr>
          <w:rFonts w:ascii="Times New Roman" w:hAnsi="Times New Roman" w:cs="Times New Roman"/>
          <w:sz w:val="24"/>
          <w:lang w:val="en-GB"/>
        </w:rPr>
        <w:t>в образованието променя учебния процес както психологически, така и социално (Prensky, 2001). Умелото използване на технологиите може да улесни обучението, но способността на хората да използват информационни технологии, да търсят, намират и анализират информация все още е недостатъчна.</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Дигиталното обучение приема много форми, които се разглеждат като инструменти и стратегии за постигане на образователни цели. На основно ниво включва онлайн инструменти и ресурси за класни стаи, хибридни и смесени програми, които съчетават онлайн и обучение на място, и онлайн училища. (Уотсън, 2019 г.)</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Националните академии по наука, инженерство и медицина (NASEM, 2016) отбелязват, че образованието за родители със специални нужди на деца се основава на следното:</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Теория на социалното обучение. Насърчаването на положителното поведение в отношенията между родителите и техните деца се набляга на процеса на обучение. Родителите се научават да разбират и реагират на намеците на детето си и да обръщат повече внимание на нуждите на детето. В резултат на това подобряването на здравето и поведението на децата със специални нужди може да насърчи положителното отношение на родителите, както и да намали родителския стрес и да увеличи приноса на родителите в развитието на децата със специални нужди.</w:t>
      </w:r>
    </w:p>
    <w:p w:rsidR="00792EC1" w:rsidRPr="00792EC1" w:rsidRDefault="00792EC1" w:rsidP="00792EC1">
      <w:pPr>
        <w:jc w:val="both"/>
        <w:rPr>
          <w:rFonts w:ascii="Times New Roman" w:hAnsi="Times New Roman" w:cs="Times New Roman"/>
          <w:sz w:val="24"/>
          <w:lang w:val="en-GB"/>
        </w:rPr>
      </w:pPr>
      <w:r w:rsidRPr="00792EC1">
        <w:rPr>
          <w:rFonts w:ascii="Times New Roman" w:hAnsi="Times New Roman" w:cs="Times New Roman"/>
          <w:sz w:val="24"/>
          <w:lang w:val="en-GB"/>
        </w:rPr>
        <w:t>Подход за интервенции, базирани на умения. Придобиването на различни умения за решаване на здравни проблеми може да спомогне за подобряване на поведението на децата със специални нужди, отношенията между родителите и децата, както и за намаляване на стреса (например родителите на децата със специални нужди се обучават как да подобрят безопасността при дома или за разпознаване на симптоми на травма и реагиране на тях).</w:t>
      </w:r>
    </w:p>
    <w:p w:rsidR="00822E84" w:rsidRPr="00DF7F77" w:rsidRDefault="00792EC1" w:rsidP="00792EC1">
      <w:pPr>
        <w:jc w:val="both"/>
        <w:rPr>
          <w:rFonts w:ascii="Times New Roman" w:hAnsi="Times New Roman" w:cs="Times New Roman"/>
        </w:rPr>
      </w:pPr>
      <w:r w:rsidRPr="00792EC1">
        <w:rPr>
          <w:rFonts w:ascii="Times New Roman" w:hAnsi="Times New Roman" w:cs="Times New Roman"/>
          <w:sz w:val="24"/>
          <w:lang w:val="en-GB"/>
        </w:rPr>
        <w:t>Обучение и консултации. Целта на обучението за деца със специални потребности е да помогне на семействата да разберат по-добре емоциите и нуждите на детето си, да подобрят връзката между родителите и детето, както и да подобрят поведението и стабилността на детето.</w:t>
      </w:r>
      <w:r w:rsidR="00A1434C">
        <w:rPr>
          <w:rFonts w:ascii="Times New Roman" w:hAnsi="Times New Roman" w:cs="Times New Roman"/>
          <w:sz w:val="24"/>
          <w:lang w:val="en-GB"/>
        </w:rPr>
        <w:t xml:space="preserve"> </w:t>
      </w:r>
      <w:r w:rsidRPr="00792EC1">
        <w:rPr>
          <w:rFonts w:ascii="Times New Roman" w:hAnsi="Times New Roman" w:cs="Times New Roman"/>
          <w:sz w:val="24"/>
          <w:lang w:val="en-GB"/>
        </w:rPr>
        <w:t xml:space="preserve">За съжаление няма много цифрови инструменти на латвийски, които могат да помогнат на родителите на деца със специални нужди, но има някои услуги за подкрепа, предлагани от общините, както и форуми за родители. Има редица инструменти, достъпни на английски език, като Cognoa - здравна компания, която оценява и подпомага развитието на децата. Това приложение може да се използва като безплатен инструмент за оценка. Ако родителите имат въпроси или притеснения относно развитието на детето си, те могат да попълнят въпросник или да направят кратък видеоклип, показващ естественото поведение на детето у дома. След това тези данни се изпращат на експерти за анализ и обратна връзка. Въпреки че все още не е заместител на пълномащабна оценка, Cognoa се оказа доста </w:t>
      </w:r>
      <w:r w:rsidRPr="00792EC1">
        <w:rPr>
          <w:rFonts w:ascii="Times New Roman" w:hAnsi="Times New Roman" w:cs="Times New Roman"/>
          <w:sz w:val="24"/>
          <w:lang w:val="en-GB"/>
        </w:rPr>
        <w:lastRenderedPageBreak/>
        <w:t>ефективен при диагностицирането на деца на възраст под 13 месеца. (Коноа, 2020 г.)</w:t>
      </w:r>
      <w:r w:rsidR="00822E84" w:rsidRPr="00DF7F77">
        <w:rPr>
          <w:rFonts w:ascii="Times New Roman" w:hAnsi="Times New Roman" w:cs="Times New Roman"/>
          <w:noProof/>
          <w:lang w:val="en-GB" w:eastAsia="en-GB"/>
        </w:rPr>
        <w:drawing>
          <wp:inline distT="0" distB="0" distL="0" distR="0">
            <wp:extent cx="5928360"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2842260"/>
                    </a:xfrm>
                    <a:prstGeom prst="rect">
                      <a:avLst/>
                    </a:prstGeom>
                    <a:noFill/>
                    <a:ln>
                      <a:noFill/>
                    </a:ln>
                  </pic:spPr>
                </pic:pic>
              </a:graphicData>
            </a:graphic>
          </wp:inline>
        </w:drawing>
      </w:r>
    </w:p>
    <w:p w:rsidR="00822E84" w:rsidRPr="00DF7F77" w:rsidRDefault="002B2DE4" w:rsidP="00DF7F77">
      <w:pPr>
        <w:jc w:val="both"/>
        <w:rPr>
          <w:rFonts w:ascii="Times New Roman" w:hAnsi="Times New Roman" w:cs="Times New Roman"/>
          <w:sz w:val="24"/>
        </w:rPr>
      </w:pPr>
      <w:r>
        <w:rPr>
          <w:rFonts w:ascii="Times New Roman" w:hAnsi="Times New Roman" w:cs="Times New Roman"/>
          <w:sz w:val="24"/>
        </w:rPr>
        <w:t>The w</w:t>
      </w:r>
      <w:r w:rsidR="005D134F">
        <w:rPr>
          <w:rFonts w:ascii="Times New Roman" w:hAnsi="Times New Roman" w:cs="Times New Roman"/>
          <w:sz w:val="24"/>
        </w:rPr>
        <w:t>ebsite of Cognoa</w:t>
      </w:r>
      <w:r w:rsidR="00822E84" w:rsidRPr="00DF7F77">
        <w:rPr>
          <w:rFonts w:ascii="Times New Roman" w:hAnsi="Times New Roman" w:cs="Times New Roman"/>
          <w:sz w:val="24"/>
        </w:rPr>
        <w:t xml:space="preserve"> (</w:t>
      </w:r>
      <w:hyperlink r:id="rId8" w:history="1">
        <w:r w:rsidR="00822E84" w:rsidRPr="00DF7F77">
          <w:rPr>
            <w:rStyle w:val="Hyperlink"/>
            <w:rFonts w:ascii="Times New Roman" w:hAnsi="Times New Roman" w:cs="Times New Roman"/>
            <w:sz w:val="24"/>
          </w:rPr>
          <w:t>https://cognoa.com/parents/</w:t>
        </w:r>
      </w:hyperlink>
      <w:r w:rsidR="00822E84" w:rsidRPr="00DF7F77">
        <w:rPr>
          <w:rFonts w:ascii="Times New Roman" w:hAnsi="Times New Roman" w:cs="Times New Roman"/>
          <w:sz w:val="24"/>
        </w:rPr>
        <w:t xml:space="preserve"> )</w:t>
      </w:r>
    </w:p>
    <w:p w:rsidR="00E46BA4" w:rsidRPr="00DF7F77" w:rsidRDefault="00A1434C" w:rsidP="00DF7F77">
      <w:pPr>
        <w:jc w:val="both"/>
        <w:rPr>
          <w:rFonts w:ascii="Times New Roman" w:hAnsi="Times New Roman" w:cs="Times New Roman"/>
        </w:rPr>
      </w:pPr>
      <w:r w:rsidRPr="00A1434C">
        <w:rPr>
          <w:rFonts w:ascii="Times New Roman" w:hAnsi="Times New Roman" w:cs="Times New Roman"/>
          <w:sz w:val="24"/>
          <w:lang w:val="en-GB"/>
        </w:rPr>
        <w:t xml:space="preserve">Родителите на деца със специални нужди намират, че визуализаторът за седмичен график или „Визуален плановик за планиране“ (https://www.goodkarmaapplications.com/visual-schedule-planner1.html) е много полезна програма, чиято цел е да предостави структурирана среда за деца и възрастни с тревожност, разстройства от аутистичния спектър, придобити мозъчни наранявания, учебни предизвикателства, слухови увреждания и други специални нужди чрез визуално показване на техния ден, предстояща седмица или месец. Подобна помощ обикновено е много полезна за децата, като им помага да придобият важни умения в процеса на видеомоделиране, като лична хигиена, поведение в хотел или в градския транспорт и други (подходящо видео може да бъде свързано с всяко събитие на </w:t>
      </w:r>
      <w:r w:rsidRPr="00A1434C">
        <w:rPr>
          <w:rFonts w:ascii="Times New Roman" w:hAnsi="Times New Roman" w:cs="Times New Roman"/>
          <w:sz w:val="24"/>
          <w:lang w:val="en-GB"/>
        </w:rPr>
        <w:lastRenderedPageBreak/>
        <w:t>планировчика).</w:t>
      </w:r>
      <w:r w:rsidR="00E46BA4" w:rsidRPr="00DF7F77">
        <w:rPr>
          <w:rFonts w:ascii="Times New Roman" w:hAnsi="Times New Roman" w:cs="Times New Roman"/>
          <w:noProof/>
          <w:lang w:val="en-GB" w:eastAsia="en-GB"/>
        </w:rPr>
        <w:drawing>
          <wp:inline distT="0" distB="0" distL="0" distR="0">
            <wp:extent cx="5935980" cy="3924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924300"/>
                    </a:xfrm>
                    <a:prstGeom prst="rect">
                      <a:avLst/>
                    </a:prstGeom>
                    <a:noFill/>
                    <a:ln>
                      <a:noFill/>
                    </a:ln>
                  </pic:spPr>
                </pic:pic>
              </a:graphicData>
            </a:graphic>
          </wp:inline>
        </w:drawing>
      </w:r>
    </w:p>
    <w:p w:rsidR="00E46BA4" w:rsidRPr="00DF7F77" w:rsidRDefault="008B7463" w:rsidP="00DF7F77">
      <w:pPr>
        <w:jc w:val="both"/>
        <w:rPr>
          <w:rFonts w:ascii="Times New Roman" w:hAnsi="Times New Roman" w:cs="Times New Roman"/>
          <w:sz w:val="24"/>
        </w:rPr>
      </w:pPr>
      <w:r>
        <w:rPr>
          <w:rFonts w:ascii="Times New Roman" w:hAnsi="Times New Roman" w:cs="Times New Roman"/>
          <w:lang w:val="bg-BG"/>
        </w:rPr>
        <w:t>Програмата</w:t>
      </w:r>
      <w:r w:rsidR="00E46BA4" w:rsidRPr="00DF7F77">
        <w:rPr>
          <w:rFonts w:ascii="Times New Roman" w:hAnsi="Times New Roman" w:cs="Times New Roman"/>
        </w:rPr>
        <w:t xml:space="preserve"> “Visual Schedule Planner” </w:t>
      </w:r>
      <w:hyperlink r:id="rId10" w:history="1">
        <w:r w:rsidR="00E46BA4" w:rsidRPr="00DF7F77">
          <w:rPr>
            <w:rStyle w:val="Hyperlink"/>
            <w:rFonts w:ascii="Times New Roman" w:hAnsi="Times New Roman" w:cs="Times New Roman"/>
            <w:sz w:val="24"/>
          </w:rPr>
          <w:t>https://www.goodkarmaapplications.com/visual-schedule-planner1.html</w:t>
        </w:r>
      </w:hyperlink>
    </w:p>
    <w:p w:rsidR="00822E84" w:rsidRPr="00DF7F77" w:rsidRDefault="008B7463" w:rsidP="008B7463">
      <w:pPr>
        <w:jc w:val="both"/>
        <w:rPr>
          <w:rFonts w:ascii="Times New Roman" w:hAnsi="Times New Roman" w:cs="Times New Roman"/>
        </w:rPr>
      </w:pPr>
      <w:r w:rsidRPr="008B7463">
        <w:rPr>
          <w:rFonts w:ascii="Times New Roman" w:hAnsi="Times New Roman" w:cs="Times New Roman"/>
          <w:sz w:val="24"/>
          <w:lang w:val="en-GB"/>
        </w:rPr>
        <w:t>Използвайки ежедневно мобилни устройства, децата придобиват положителни умения за сътрудничество с родителите си, което е ключов фактор за подпомагане на родителите на деца със специални потребности да разберат по-добре техните нужди и да им помогнат да придобият необходимите умения. В днешно време, с бързото развитие на цифровите технологии, бяха създадени много приложения за мобилни устройства, които се фокусират върху задоволяването на нуждите и решаването на проблеми на деца със специални нужди; има и създадени маршрути в Латвия, които могат да се използват от хора със специални нужди.</w:t>
      </w:r>
      <w:r>
        <w:rPr>
          <w:rFonts w:ascii="Times New Roman" w:hAnsi="Times New Roman" w:cs="Times New Roman"/>
          <w:sz w:val="24"/>
          <w:lang w:val="bg-BG"/>
        </w:rPr>
        <w:t xml:space="preserve"> </w:t>
      </w:r>
      <w:r w:rsidRPr="008B7463">
        <w:rPr>
          <w:rFonts w:ascii="Times New Roman" w:hAnsi="Times New Roman" w:cs="Times New Roman"/>
          <w:sz w:val="24"/>
          <w:lang w:val="en-GB"/>
        </w:rPr>
        <w:t xml:space="preserve">Уебсайтът "Mapeirons" съдържа информация за налични места не само в Латвия, но </w:t>
      </w:r>
      <w:r w:rsidRPr="008B7463">
        <w:rPr>
          <w:rFonts w:ascii="Times New Roman" w:hAnsi="Times New Roman" w:cs="Times New Roman"/>
          <w:sz w:val="24"/>
          <w:lang w:val="en-GB"/>
        </w:rPr>
        <w:lastRenderedPageBreak/>
        <w:t>в други страни.</w:t>
      </w:r>
      <w:r w:rsidR="00822E84" w:rsidRPr="00DF7F77">
        <w:rPr>
          <w:rFonts w:ascii="Times New Roman" w:hAnsi="Times New Roman" w:cs="Times New Roman"/>
          <w:noProof/>
          <w:lang w:val="en-GB" w:eastAsia="en-GB"/>
        </w:rPr>
        <w:drawing>
          <wp:inline distT="0" distB="0" distL="0" distR="0">
            <wp:extent cx="5935980" cy="3101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3101340"/>
                    </a:xfrm>
                    <a:prstGeom prst="rect">
                      <a:avLst/>
                    </a:prstGeom>
                    <a:noFill/>
                    <a:ln>
                      <a:noFill/>
                    </a:ln>
                  </pic:spPr>
                </pic:pic>
              </a:graphicData>
            </a:graphic>
          </wp:inline>
        </w:drawing>
      </w:r>
    </w:p>
    <w:p w:rsidR="00822E84" w:rsidRPr="00DF7F77" w:rsidRDefault="00BE1466" w:rsidP="00DF7F77">
      <w:pPr>
        <w:jc w:val="both"/>
        <w:rPr>
          <w:rFonts w:ascii="Times New Roman" w:hAnsi="Times New Roman" w:cs="Times New Roman"/>
          <w:sz w:val="24"/>
        </w:rPr>
      </w:pPr>
      <w:r w:rsidRPr="00BE1466">
        <w:rPr>
          <w:rFonts w:ascii="Times New Roman" w:hAnsi="Times New Roman" w:cs="Times New Roman"/>
          <w:sz w:val="24"/>
        </w:rPr>
        <w:t>Картата за достъпност до околната среда, създадена от Латвийската асоциация на хората с увреждания и техните приятели „Apeirons</w:t>
      </w:r>
      <w:r w:rsidR="000D3D2C" w:rsidRPr="000D3D2C">
        <w:rPr>
          <w:rFonts w:ascii="Times New Roman" w:hAnsi="Times New Roman" w:cs="Times New Roman"/>
          <w:sz w:val="24"/>
        </w:rPr>
        <w:t xml:space="preserve">" </w:t>
      </w:r>
      <w:r w:rsidR="00027E01" w:rsidRPr="00DF7F77">
        <w:rPr>
          <w:rFonts w:ascii="Times New Roman" w:hAnsi="Times New Roman" w:cs="Times New Roman"/>
          <w:sz w:val="24"/>
        </w:rPr>
        <w:t>(</w:t>
      </w:r>
      <w:hyperlink r:id="rId12" w:history="1">
        <w:r w:rsidR="00027E01" w:rsidRPr="00DF7F77">
          <w:rPr>
            <w:rStyle w:val="Hyperlink"/>
            <w:rFonts w:ascii="Times New Roman" w:hAnsi="Times New Roman" w:cs="Times New Roman"/>
            <w:sz w:val="24"/>
          </w:rPr>
          <w:t>https://mapeirons.eu/?pn=1</w:t>
        </w:r>
      </w:hyperlink>
      <w:r w:rsidR="00027E01" w:rsidRPr="00DF7F77">
        <w:rPr>
          <w:rFonts w:ascii="Times New Roman" w:hAnsi="Times New Roman" w:cs="Times New Roman"/>
          <w:sz w:val="24"/>
        </w:rPr>
        <w:t>)</w:t>
      </w:r>
    </w:p>
    <w:p w:rsidR="00027E01" w:rsidRPr="00DF7F77" w:rsidRDefault="00027E01" w:rsidP="00DF7F77">
      <w:pPr>
        <w:jc w:val="both"/>
        <w:rPr>
          <w:rFonts w:ascii="Times New Roman" w:hAnsi="Times New Roman" w:cs="Times New Roman"/>
          <w:sz w:val="24"/>
        </w:rPr>
      </w:pPr>
    </w:p>
    <w:p w:rsidR="00BE1466" w:rsidRPr="00BE1466" w:rsidRDefault="00BE1466" w:rsidP="00BE1466">
      <w:pPr>
        <w:jc w:val="both"/>
        <w:rPr>
          <w:rFonts w:ascii="Times New Roman" w:hAnsi="Times New Roman" w:cs="Times New Roman"/>
          <w:b/>
          <w:sz w:val="24"/>
          <w:lang w:val="en-GB"/>
        </w:rPr>
      </w:pPr>
      <w:r w:rsidRPr="00BE1466">
        <w:rPr>
          <w:rFonts w:ascii="Times New Roman" w:hAnsi="Times New Roman" w:cs="Times New Roman"/>
          <w:b/>
          <w:sz w:val="24"/>
          <w:lang w:val="en-GB"/>
        </w:rPr>
        <w:t>Интегриране на деца с поведенчески разстройства в обществото, което насърчава успешното пътуване</w:t>
      </w:r>
    </w:p>
    <w:p w:rsidR="00BE1466" w:rsidRPr="00BE1466" w:rsidRDefault="00BE1466" w:rsidP="00BE1466">
      <w:pPr>
        <w:jc w:val="both"/>
        <w:rPr>
          <w:rFonts w:ascii="Times New Roman" w:hAnsi="Times New Roman" w:cs="Times New Roman"/>
          <w:b/>
          <w:sz w:val="24"/>
          <w:lang w:val="en-GB"/>
        </w:rPr>
      </w:pPr>
      <w:r w:rsidRPr="00BE1466">
        <w:rPr>
          <w:rFonts w:ascii="Times New Roman" w:hAnsi="Times New Roman" w:cs="Times New Roman"/>
          <w:b/>
          <w:sz w:val="24"/>
          <w:lang w:val="en-GB"/>
        </w:rPr>
        <w:t>Поведенческите разстройства и комуникационните трудности при децата най-често се проявяват по следните начини:</w:t>
      </w:r>
    </w:p>
    <w:p w:rsidR="00BE1466" w:rsidRPr="00BE1466" w:rsidRDefault="00BE1466" w:rsidP="00BE1466">
      <w:pPr>
        <w:jc w:val="both"/>
        <w:rPr>
          <w:rFonts w:ascii="Times New Roman" w:hAnsi="Times New Roman" w:cs="Times New Roman"/>
          <w:sz w:val="24"/>
          <w:lang w:val="en-GB"/>
        </w:rPr>
      </w:pPr>
      <w:r w:rsidRPr="00BE1466">
        <w:rPr>
          <w:rFonts w:ascii="Times New Roman" w:hAnsi="Times New Roman" w:cs="Times New Roman"/>
          <w:sz w:val="24"/>
          <w:lang w:val="en-GB"/>
        </w:rPr>
        <w:t>1. Деструктивна комуникация (агресивно поведение, което застрашава други деца и/или възрастни),</w:t>
      </w:r>
    </w:p>
    <w:p w:rsidR="00BE1466" w:rsidRPr="00BE1466" w:rsidRDefault="00BE1466" w:rsidP="00BE1466">
      <w:pPr>
        <w:jc w:val="both"/>
        <w:rPr>
          <w:rFonts w:ascii="Times New Roman" w:hAnsi="Times New Roman" w:cs="Times New Roman"/>
          <w:sz w:val="24"/>
          <w:lang w:val="en-GB"/>
        </w:rPr>
      </w:pPr>
      <w:r w:rsidRPr="00BE1466">
        <w:rPr>
          <w:rFonts w:ascii="Times New Roman" w:hAnsi="Times New Roman" w:cs="Times New Roman"/>
          <w:sz w:val="24"/>
          <w:lang w:val="en-GB"/>
        </w:rPr>
        <w:t>2. Деструктивно поведение (насилие над животни, незаконно присвояване, повреждане или унищожаване на имущество, принадлежащо на други хора и др.),</w:t>
      </w:r>
    </w:p>
    <w:p w:rsidR="00BE1466" w:rsidRPr="00BE1466" w:rsidRDefault="00BE1466" w:rsidP="00BE1466">
      <w:pPr>
        <w:jc w:val="both"/>
        <w:rPr>
          <w:rFonts w:ascii="Times New Roman" w:hAnsi="Times New Roman" w:cs="Times New Roman"/>
          <w:sz w:val="24"/>
          <w:lang w:val="en-GB"/>
        </w:rPr>
      </w:pPr>
      <w:r w:rsidRPr="00BE1466">
        <w:rPr>
          <w:rFonts w:ascii="Times New Roman" w:hAnsi="Times New Roman" w:cs="Times New Roman"/>
          <w:sz w:val="24"/>
          <w:lang w:val="en-GB"/>
        </w:rPr>
        <w:t>3. предизвикателно общуване (опозиционно поведение, открит отказ да се спазват правилата или обосновани искания на родители и други възрастни, умишлено дразнене на другите, провокиране на конфликти и др.),</w:t>
      </w:r>
    </w:p>
    <w:p w:rsidR="00BE1466" w:rsidRPr="00BE1466" w:rsidRDefault="00BE1466" w:rsidP="00BE1466">
      <w:pPr>
        <w:jc w:val="both"/>
        <w:rPr>
          <w:rFonts w:ascii="Times New Roman" w:hAnsi="Times New Roman" w:cs="Times New Roman"/>
          <w:sz w:val="24"/>
          <w:lang w:val="en-GB"/>
        </w:rPr>
      </w:pPr>
      <w:r w:rsidRPr="00BE1466">
        <w:rPr>
          <w:rFonts w:ascii="Times New Roman" w:hAnsi="Times New Roman" w:cs="Times New Roman"/>
          <w:sz w:val="24"/>
          <w:lang w:val="en-GB"/>
        </w:rPr>
        <w:t>4. Неспазване на правилата (използване на нецензурирани думи, неспазване на правила и изисквания, лутане, употреба на упойващи вещества, отсъствия от училище и др.),</w:t>
      </w:r>
    </w:p>
    <w:p w:rsidR="00BE1466" w:rsidRPr="00BE1466" w:rsidRDefault="00BE1466" w:rsidP="00BE1466">
      <w:pPr>
        <w:jc w:val="both"/>
        <w:rPr>
          <w:rFonts w:ascii="Times New Roman" w:hAnsi="Times New Roman" w:cs="Times New Roman"/>
          <w:sz w:val="24"/>
          <w:lang w:val="en-GB"/>
        </w:rPr>
      </w:pPr>
      <w:r w:rsidRPr="00BE1466">
        <w:rPr>
          <w:rFonts w:ascii="Times New Roman" w:hAnsi="Times New Roman" w:cs="Times New Roman"/>
          <w:sz w:val="24"/>
          <w:lang w:val="en-GB"/>
        </w:rPr>
        <w:t>5. Недостатъчна саморегулация на поведението и общуването (неспособност да се променят мисли, чувства или действия за постигане на значими цели, неспособност да се противопоставя на внезапно вълнение или нежелани пориви, импулсивност и неспособност за продължителна концентрация).</w:t>
      </w:r>
    </w:p>
    <w:p w:rsidR="006B1215" w:rsidRPr="006B1215" w:rsidRDefault="00BE1466" w:rsidP="006B1215">
      <w:pPr>
        <w:jc w:val="both"/>
        <w:rPr>
          <w:rFonts w:ascii="Times New Roman" w:hAnsi="Times New Roman" w:cs="Times New Roman"/>
          <w:sz w:val="24"/>
          <w:lang w:val="en-GB"/>
        </w:rPr>
      </w:pPr>
      <w:r w:rsidRPr="006B1215">
        <w:rPr>
          <w:rFonts w:ascii="Times New Roman" w:hAnsi="Times New Roman" w:cs="Times New Roman"/>
          <w:sz w:val="24"/>
          <w:lang w:val="en-GB"/>
        </w:rPr>
        <w:lastRenderedPageBreak/>
        <w:t>Оценката на поведенческите проблеми и комуникационните трудности на детето се основава на наблюдение на поведението на детето. Не е възможно да се оценят обективно поведенческите проблеми на детето, като се използват строги количествени показатели, като нежелани прояви на поведението на детето</w:t>
      </w:r>
      <w:r w:rsidRPr="00BE1466">
        <w:rPr>
          <w:rFonts w:ascii="Times New Roman" w:hAnsi="Times New Roman" w:cs="Times New Roman"/>
          <w:b/>
          <w:sz w:val="24"/>
          <w:lang w:val="en-GB"/>
        </w:rPr>
        <w:t xml:space="preserve"> </w:t>
      </w:r>
      <w:r w:rsidR="006B1215" w:rsidRPr="006B1215">
        <w:rPr>
          <w:rFonts w:ascii="Times New Roman" w:hAnsi="Times New Roman" w:cs="Times New Roman"/>
          <w:sz w:val="24"/>
          <w:lang w:val="en-GB"/>
        </w:rPr>
        <w:t>са индивидуални, зависими от контекста, докато интерпретацията на поведенческите наблюдения е повлияна от опита и отношенията на наблюдателя с наблюдаваното дете.</w:t>
      </w:r>
    </w:p>
    <w:p w:rsidR="00D309F3" w:rsidRPr="00DF7F77" w:rsidRDefault="006B1215" w:rsidP="006B1215">
      <w:pPr>
        <w:jc w:val="both"/>
        <w:rPr>
          <w:rFonts w:ascii="Times New Roman" w:hAnsi="Times New Roman" w:cs="Times New Roman"/>
        </w:rPr>
      </w:pPr>
      <w:r w:rsidRPr="006B1215">
        <w:rPr>
          <w:rFonts w:ascii="Times New Roman" w:hAnsi="Times New Roman" w:cs="Times New Roman"/>
          <w:sz w:val="24"/>
          <w:lang w:val="en-GB"/>
        </w:rPr>
        <w:t>С цел насърчаване на уменията за сътрудничество, родителите на деца със специални нужди могат да гледат видео, след което трябва да отговарят на въпроси.</w:t>
      </w:r>
    </w:p>
    <w:p w:rsidR="00273D33" w:rsidRPr="00DF7F77" w:rsidRDefault="00D309F3" w:rsidP="00DF7F77">
      <w:pPr>
        <w:jc w:val="both"/>
        <w:rPr>
          <w:rFonts w:ascii="Times New Roman" w:hAnsi="Times New Roman" w:cs="Times New Roman"/>
        </w:rPr>
      </w:pPr>
      <w:r w:rsidRPr="00DF7F77">
        <w:rPr>
          <w:rFonts w:ascii="Times New Roman" w:hAnsi="Times New Roman" w:cs="Times New Roman"/>
          <w:noProof/>
          <w:lang w:val="en-GB" w:eastAsia="en-GB"/>
        </w:rPr>
        <w:drawing>
          <wp:inline distT="0" distB="0" distL="0" distR="0">
            <wp:extent cx="522732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7320" cy="2941320"/>
                    </a:xfrm>
                    <a:prstGeom prst="rect">
                      <a:avLst/>
                    </a:prstGeom>
                    <a:noFill/>
                    <a:ln>
                      <a:noFill/>
                    </a:ln>
                  </pic:spPr>
                </pic:pic>
              </a:graphicData>
            </a:graphic>
          </wp:inline>
        </w:drawing>
      </w:r>
    </w:p>
    <w:p w:rsidR="00273D33" w:rsidRPr="00DF7F77" w:rsidRDefault="00981634" w:rsidP="00DF7F77">
      <w:pPr>
        <w:jc w:val="both"/>
        <w:rPr>
          <w:rFonts w:ascii="Times New Roman" w:hAnsi="Times New Roman" w:cs="Times New Roman"/>
        </w:rPr>
      </w:pPr>
      <w:r w:rsidRPr="00981634">
        <w:rPr>
          <w:rFonts w:ascii="Times New Roman" w:hAnsi="Times New Roman" w:cs="Times New Roman"/>
        </w:rPr>
        <w:t xml:space="preserve">Кадър от видеото </w:t>
      </w:r>
      <w:r w:rsidR="00341204" w:rsidRPr="00DF7F77">
        <w:rPr>
          <w:rFonts w:ascii="Times New Roman" w:hAnsi="Times New Roman" w:cs="Times New Roman"/>
        </w:rPr>
        <w:t>(</w:t>
      </w:r>
      <w:hyperlink r:id="rId14" w:history="1">
        <w:r w:rsidR="00273D33" w:rsidRPr="00DF7F77">
          <w:rPr>
            <w:rStyle w:val="Hyperlink"/>
            <w:rFonts w:ascii="Times New Roman" w:hAnsi="Times New Roman" w:cs="Times New Roman"/>
          </w:rPr>
          <w:t>https://www.weforum.org/agenda/2017/06/whypeople-with-creative-personalities-see-the-world-differently</w:t>
        </w:r>
      </w:hyperlink>
      <w:r w:rsidR="00341204" w:rsidRPr="00DF7F77">
        <w:rPr>
          <w:rFonts w:ascii="Times New Roman" w:hAnsi="Times New Roman" w:cs="Times New Roman"/>
        </w:rPr>
        <w:t>)</w:t>
      </w:r>
    </w:p>
    <w:p w:rsidR="00981634" w:rsidRPr="00981634" w:rsidRDefault="00981634" w:rsidP="00981634">
      <w:pPr>
        <w:jc w:val="both"/>
        <w:rPr>
          <w:rFonts w:ascii="Times New Roman" w:hAnsi="Times New Roman" w:cs="Times New Roman"/>
          <w:sz w:val="24"/>
          <w:lang w:val="en-GB"/>
        </w:rPr>
      </w:pPr>
      <w:r w:rsidRPr="00981634">
        <w:rPr>
          <w:rFonts w:ascii="Times New Roman" w:hAnsi="Times New Roman" w:cs="Times New Roman"/>
          <w:sz w:val="24"/>
          <w:lang w:val="en-GB"/>
        </w:rPr>
        <w:t>Във видеото паралелно протичат няколко дейности, което ни позволява да заключим, че не е възможно да се използва такъв обем дейности при работа с деца със специални потребности. Участниците в курсовете изразиха мнение, че взаимното сътрудничество е важно за децата им не само у дома, но и в обществото и социалните мрежи. Предвид настоящата ситуация с разпространението на COVID-19, други деца в момента се учат от вкъщи и не се срещат на обществени места, така че сътрудничеството и комуникацията в дигиталната среда се развиват; позволява на децата със специални потребности да се чувстват еднакво социално активни.</w:t>
      </w:r>
    </w:p>
    <w:p w:rsidR="00D05677" w:rsidRPr="00DF7F77" w:rsidRDefault="00981634" w:rsidP="00981634">
      <w:pPr>
        <w:jc w:val="both"/>
        <w:rPr>
          <w:rFonts w:ascii="Times New Roman" w:hAnsi="Times New Roman" w:cs="Times New Roman"/>
        </w:rPr>
      </w:pPr>
      <w:r w:rsidRPr="00981634">
        <w:rPr>
          <w:rFonts w:ascii="Times New Roman" w:hAnsi="Times New Roman" w:cs="Times New Roman"/>
          <w:sz w:val="24"/>
          <w:lang w:val="en-GB"/>
        </w:rPr>
        <w:t xml:space="preserve">Участниците в мрежата за сътрудничество (лица, групи, организации), участващи в предоставянето на издръжка на деца, заедно с всички взаимни отношения в мрежата, </w:t>
      </w:r>
      <w:r w:rsidR="00FD0563">
        <w:rPr>
          <w:rFonts w:ascii="Times New Roman" w:hAnsi="Times New Roman" w:cs="Times New Roman"/>
          <w:sz w:val="24"/>
          <w:lang w:val="bg-BG"/>
        </w:rPr>
        <w:lastRenderedPageBreak/>
        <w:t>фо</w:t>
      </w:r>
      <w:r w:rsidRPr="00981634">
        <w:rPr>
          <w:rFonts w:ascii="Times New Roman" w:hAnsi="Times New Roman" w:cs="Times New Roman"/>
          <w:sz w:val="24"/>
          <w:lang w:val="en-GB"/>
        </w:rPr>
        <w:t>рмират структурата на мрежата за сътрудничество в Латвия.</w:t>
      </w:r>
      <w:r w:rsidR="00D05677" w:rsidRPr="00DF7F77">
        <w:rPr>
          <w:rFonts w:ascii="Times New Roman" w:hAnsi="Times New Roman" w:cs="Times New Roman"/>
          <w:noProof/>
          <w:lang w:val="en-GB" w:eastAsia="en-GB"/>
        </w:rPr>
        <w:drawing>
          <wp:inline distT="0" distB="0" distL="0" distR="0">
            <wp:extent cx="59436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D05677" w:rsidRPr="00DF7F77" w:rsidRDefault="003D75B5" w:rsidP="00DF7F77">
      <w:pPr>
        <w:jc w:val="both"/>
        <w:rPr>
          <w:rFonts w:ascii="Times New Roman" w:hAnsi="Times New Roman" w:cs="Times New Roman"/>
          <w:sz w:val="24"/>
        </w:rPr>
      </w:pPr>
      <w:r>
        <w:rPr>
          <w:rFonts w:ascii="Times New Roman" w:hAnsi="Times New Roman" w:cs="Times New Roman"/>
          <w:sz w:val="24"/>
        </w:rPr>
        <w:t>T</w:t>
      </w:r>
      <w:r w:rsidRPr="003D75B5">
        <w:rPr>
          <w:rFonts w:ascii="Times New Roman" w:hAnsi="Times New Roman" w:cs="Times New Roman"/>
          <w:sz w:val="24"/>
        </w:rPr>
        <w:t>he structure of the cooperation network in Latvia</w:t>
      </w:r>
    </w:p>
    <w:p w:rsidR="00D05677" w:rsidRPr="00DF7F77" w:rsidRDefault="00D05677" w:rsidP="00DF7F77">
      <w:pPr>
        <w:jc w:val="both"/>
        <w:rPr>
          <w:rFonts w:ascii="Times New Roman" w:hAnsi="Times New Roman" w:cs="Times New Roman"/>
          <w:sz w:val="24"/>
        </w:rPr>
      </w:pP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В Латвия има няколко родителски асоциации, където участниците могат да получат помощ, информация, просто да говорят за болката си и да разберат, че не са сами и е много по-лесно да решават проблемите заедно.</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Децата с аутистичен спектър зависят от конкретен ежедневен режим и проявяват негодувание и протест срещу промяната. Те имат склонност да се занимават с една и съща дейност, която се характеризира с натрапчив интерес, като поставяне на предмети и малки неща в една линия, понякога в определен ред според техния размер, цвят и форма. Има интерес към предмет или нещо, фигури, част от тялото. Може да има пристрастяване към нещо, което е неразделно и винаги се носи със себе си. Често е трудно да се пътува с такова дете.</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Експертите препоръчват използването на терапия за сензорна интеграция за справяне с подобни ситуации.</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Сензорната интеграция е:</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 xml:space="preserve"> • динамичен процес, който позволява на детето да влияе и да се адаптира към събития в постоянно променяща се среда;</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 xml:space="preserve"> • Входящата информация се обработва с различна интензивност и значимост;</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 xml:space="preserve"> • Задачите са оформени по същия начин като ежедневния живот, което изисква серия от все по-сложни, персонализирани отговори, базирани на сетивното възприятие;</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t xml:space="preserve"> • Положителният опит помага за оформянето на растежа и развитието на детето и насърчава по-нататъшното развитие на комуникацията.</w:t>
      </w:r>
    </w:p>
    <w:p w:rsidR="00FD0563" w:rsidRPr="00FD0563" w:rsidRDefault="00FD0563" w:rsidP="00FD0563">
      <w:pPr>
        <w:jc w:val="both"/>
        <w:rPr>
          <w:rFonts w:ascii="Times New Roman" w:hAnsi="Times New Roman" w:cs="Times New Roman"/>
          <w:sz w:val="24"/>
          <w:lang w:val="en-GB"/>
        </w:rPr>
      </w:pPr>
      <w:r w:rsidRPr="00FD0563">
        <w:rPr>
          <w:rFonts w:ascii="Times New Roman" w:hAnsi="Times New Roman" w:cs="Times New Roman"/>
          <w:sz w:val="24"/>
          <w:lang w:val="en-GB"/>
        </w:rPr>
        <w:lastRenderedPageBreak/>
        <w:t>Има решение за всяка ситуация. Важна е подготовката и самочувствието. Препоръчително е внимателно да прегледате маршрута, дестинацията и техническата помощ. Човек трябва навреме да се подготви за по-дълго пътуване и да планира всички нюанси.</w:t>
      </w:r>
    </w:p>
    <w:p w:rsidR="008E0490" w:rsidRPr="00FD0563" w:rsidRDefault="00FD0563" w:rsidP="00FD0563">
      <w:pPr>
        <w:jc w:val="both"/>
        <w:rPr>
          <w:rFonts w:ascii="Times New Roman" w:hAnsi="Times New Roman" w:cs="Times New Roman"/>
          <w:b/>
          <w:sz w:val="28"/>
          <w:lang w:val="en-GB"/>
        </w:rPr>
      </w:pPr>
      <w:r w:rsidRPr="00FD0563">
        <w:rPr>
          <w:rFonts w:ascii="Times New Roman" w:hAnsi="Times New Roman" w:cs="Times New Roman"/>
          <w:b/>
          <w:sz w:val="24"/>
          <w:lang w:val="en-GB"/>
        </w:rPr>
        <w:t>Допълнителна литература</w:t>
      </w:r>
    </w:p>
    <w:p w:rsidR="00B17CAD" w:rsidRPr="00191111" w:rsidRDefault="007606B5" w:rsidP="00DF7F77">
      <w:pPr>
        <w:jc w:val="both"/>
        <w:rPr>
          <w:rFonts w:ascii="Times New Roman" w:hAnsi="Times New Roman" w:cs="Times New Roman"/>
          <w:sz w:val="24"/>
          <w:lang w:val="en-GB"/>
        </w:rPr>
      </w:pPr>
      <w:r w:rsidRPr="00191111">
        <w:rPr>
          <w:rFonts w:ascii="Times New Roman" w:hAnsi="Times New Roman" w:cs="Times New Roman"/>
          <w:sz w:val="24"/>
          <w:lang w:val="en-GB"/>
        </w:rPr>
        <w:t>Methodological</w:t>
      </w:r>
      <w:r w:rsidR="00191111" w:rsidRPr="00191111">
        <w:rPr>
          <w:rFonts w:ascii="Times New Roman" w:hAnsi="Times New Roman" w:cs="Times New Roman"/>
          <w:sz w:val="24"/>
          <w:lang w:val="en-GB"/>
        </w:rPr>
        <w:t xml:space="preserve"> Recommendations </w:t>
      </w:r>
      <w:r w:rsidRPr="00191111">
        <w:rPr>
          <w:rFonts w:ascii="Times New Roman" w:hAnsi="Times New Roman" w:cs="Times New Roman"/>
          <w:sz w:val="24"/>
          <w:lang w:val="en-GB"/>
        </w:rPr>
        <w:t xml:space="preserve">for </w:t>
      </w:r>
      <w:r w:rsidR="00191111" w:rsidRPr="00191111">
        <w:rPr>
          <w:rFonts w:ascii="Times New Roman" w:hAnsi="Times New Roman" w:cs="Times New Roman"/>
          <w:sz w:val="24"/>
          <w:lang w:val="en-GB"/>
        </w:rPr>
        <w:t xml:space="preserve">Support Groups, Work </w:t>
      </w:r>
      <w:r w:rsidRPr="00191111">
        <w:rPr>
          <w:rFonts w:ascii="Times New Roman" w:hAnsi="Times New Roman" w:cs="Times New Roman"/>
          <w:sz w:val="24"/>
          <w:lang w:val="en-GB"/>
        </w:rPr>
        <w:t xml:space="preserve">of </w:t>
      </w:r>
      <w:r w:rsidR="00191111" w:rsidRPr="00191111">
        <w:rPr>
          <w:rFonts w:ascii="Times New Roman" w:hAnsi="Times New Roman" w:cs="Times New Roman"/>
          <w:sz w:val="24"/>
          <w:lang w:val="en-GB"/>
        </w:rPr>
        <w:t>Support G</w:t>
      </w:r>
      <w:r w:rsidRPr="00191111">
        <w:rPr>
          <w:rFonts w:ascii="Times New Roman" w:hAnsi="Times New Roman" w:cs="Times New Roman"/>
          <w:sz w:val="24"/>
          <w:lang w:val="en-GB"/>
        </w:rPr>
        <w:t xml:space="preserve">roups for the </w:t>
      </w:r>
      <w:r w:rsidR="00191111" w:rsidRPr="00191111">
        <w:rPr>
          <w:rFonts w:ascii="Times New Roman" w:hAnsi="Times New Roman" w:cs="Times New Roman"/>
          <w:sz w:val="24"/>
          <w:lang w:val="en-GB"/>
        </w:rPr>
        <w:t>In</w:t>
      </w:r>
      <w:r w:rsidRPr="00191111">
        <w:rPr>
          <w:rFonts w:ascii="Times New Roman" w:hAnsi="Times New Roman" w:cs="Times New Roman"/>
          <w:sz w:val="24"/>
          <w:lang w:val="en-GB"/>
        </w:rPr>
        <w:t xml:space="preserve">tegration of </w:t>
      </w:r>
      <w:r w:rsidR="00191111" w:rsidRPr="00191111">
        <w:rPr>
          <w:rFonts w:ascii="Times New Roman" w:hAnsi="Times New Roman" w:cs="Times New Roman"/>
          <w:sz w:val="24"/>
          <w:lang w:val="en-GB"/>
        </w:rPr>
        <w:t>Ch</w:t>
      </w:r>
      <w:r w:rsidRPr="00191111">
        <w:rPr>
          <w:rFonts w:ascii="Times New Roman" w:hAnsi="Times New Roman" w:cs="Times New Roman"/>
          <w:sz w:val="24"/>
          <w:lang w:val="en-GB"/>
        </w:rPr>
        <w:t xml:space="preserve">ildren and </w:t>
      </w:r>
      <w:r w:rsidR="00191111" w:rsidRPr="00191111">
        <w:rPr>
          <w:rFonts w:ascii="Times New Roman" w:hAnsi="Times New Roman" w:cs="Times New Roman"/>
          <w:sz w:val="24"/>
          <w:lang w:val="en-GB"/>
        </w:rPr>
        <w:t>Young P</w:t>
      </w:r>
      <w:r w:rsidRPr="00191111">
        <w:rPr>
          <w:rFonts w:ascii="Times New Roman" w:hAnsi="Times New Roman" w:cs="Times New Roman"/>
          <w:sz w:val="24"/>
          <w:lang w:val="en-GB"/>
        </w:rPr>
        <w:t xml:space="preserve">eople with </w:t>
      </w:r>
      <w:r w:rsidR="00191111" w:rsidRPr="00191111">
        <w:rPr>
          <w:rFonts w:ascii="Times New Roman" w:hAnsi="Times New Roman" w:cs="Times New Roman"/>
          <w:sz w:val="24"/>
          <w:lang w:val="en-GB"/>
        </w:rPr>
        <w:t>Special N</w:t>
      </w:r>
      <w:r w:rsidRPr="00191111">
        <w:rPr>
          <w:rFonts w:ascii="Times New Roman" w:hAnsi="Times New Roman" w:cs="Times New Roman"/>
          <w:sz w:val="24"/>
          <w:lang w:val="en-GB"/>
        </w:rPr>
        <w:t xml:space="preserve">eeds and </w:t>
      </w:r>
      <w:r w:rsidR="00191111" w:rsidRPr="00191111">
        <w:rPr>
          <w:rFonts w:ascii="Times New Roman" w:hAnsi="Times New Roman" w:cs="Times New Roman"/>
          <w:sz w:val="24"/>
          <w:lang w:val="en-GB"/>
        </w:rPr>
        <w:t xml:space="preserve">Risk Groups </w:t>
      </w:r>
      <w:hyperlink r:id="rId16" w:history="1">
        <w:r w:rsidR="00D05677" w:rsidRPr="00191111">
          <w:rPr>
            <w:rStyle w:val="Hyperlink"/>
            <w:rFonts w:ascii="Times New Roman" w:hAnsi="Times New Roman" w:cs="Times New Roman"/>
            <w:sz w:val="24"/>
            <w:lang w:val="en-GB"/>
          </w:rPr>
          <w:t>http://iic.lv/wp-content/uploads/2017/08/Metodiskie_ieteikumi.pdf</w:t>
        </w:r>
      </w:hyperlink>
    </w:p>
    <w:p w:rsidR="00B17CAD" w:rsidRPr="00191111" w:rsidRDefault="007606B5" w:rsidP="00DF7F77">
      <w:pPr>
        <w:jc w:val="both"/>
        <w:rPr>
          <w:rFonts w:ascii="Times New Roman" w:hAnsi="Times New Roman" w:cs="Times New Roman"/>
          <w:sz w:val="24"/>
          <w:lang w:val="en-GB"/>
        </w:rPr>
      </w:pPr>
      <w:r w:rsidRPr="00191111">
        <w:rPr>
          <w:rFonts w:ascii="Times New Roman" w:hAnsi="Times New Roman" w:cs="Times New Roman"/>
          <w:sz w:val="24"/>
          <w:lang w:val="en-GB"/>
        </w:rPr>
        <w:t xml:space="preserve">Diagnostic </w:t>
      </w:r>
      <w:r w:rsidR="00191111" w:rsidRPr="00191111">
        <w:rPr>
          <w:rFonts w:ascii="Times New Roman" w:hAnsi="Times New Roman" w:cs="Times New Roman"/>
          <w:sz w:val="24"/>
          <w:lang w:val="en-GB"/>
        </w:rPr>
        <w:t>Ma</w:t>
      </w:r>
      <w:r w:rsidRPr="00191111">
        <w:rPr>
          <w:rFonts w:ascii="Times New Roman" w:hAnsi="Times New Roman" w:cs="Times New Roman"/>
          <w:sz w:val="24"/>
          <w:lang w:val="en-GB"/>
        </w:rPr>
        <w:t xml:space="preserve">terial for </w:t>
      </w:r>
      <w:r w:rsidR="00191111" w:rsidRPr="00191111">
        <w:rPr>
          <w:rFonts w:ascii="Times New Roman" w:hAnsi="Times New Roman" w:cs="Times New Roman"/>
          <w:sz w:val="24"/>
          <w:lang w:val="en-GB"/>
        </w:rPr>
        <w:t>Diagnosing Children's Behavioural Dis</w:t>
      </w:r>
      <w:r w:rsidRPr="00191111">
        <w:rPr>
          <w:rFonts w:ascii="Times New Roman" w:hAnsi="Times New Roman" w:cs="Times New Roman"/>
          <w:sz w:val="24"/>
          <w:lang w:val="en-GB"/>
        </w:rPr>
        <w:t xml:space="preserve">orders and </w:t>
      </w:r>
      <w:r w:rsidR="00191111" w:rsidRPr="00191111">
        <w:rPr>
          <w:rFonts w:ascii="Times New Roman" w:hAnsi="Times New Roman" w:cs="Times New Roman"/>
          <w:sz w:val="24"/>
          <w:lang w:val="en-GB"/>
        </w:rPr>
        <w:t xml:space="preserve">Communication Difficulties </w:t>
      </w:r>
      <w:r w:rsidRPr="00191111">
        <w:rPr>
          <w:rFonts w:ascii="Times New Roman" w:hAnsi="Times New Roman" w:cs="Times New Roman"/>
          <w:sz w:val="24"/>
          <w:lang w:val="en-GB"/>
        </w:rPr>
        <w:t xml:space="preserve">for </w:t>
      </w:r>
      <w:r w:rsidR="00191111" w:rsidRPr="00191111">
        <w:rPr>
          <w:rFonts w:ascii="Times New Roman" w:hAnsi="Times New Roman" w:cs="Times New Roman"/>
          <w:sz w:val="24"/>
          <w:lang w:val="en-GB"/>
        </w:rPr>
        <w:t xml:space="preserve">Specialists Involved In Providing Support </w:t>
      </w:r>
      <w:r w:rsidRPr="00191111">
        <w:rPr>
          <w:rFonts w:ascii="Times New Roman" w:hAnsi="Times New Roman" w:cs="Times New Roman"/>
          <w:sz w:val="24"/>
          <w:lang w:val="en-GB"/>
        </w:rPr>
        <w:t xml:space="preserve">to </w:t>
      </w:r>
      <w:r w:rsidR="00191111" w:rsidRPr="00191111">
        <w:rPr>
          <w:rFonts w:ascii="Times New Roman" w:hAnsi="Times New Roman" w:cs="Times New Roman"/>
          <w:sz w:val="24"/>
          <w:lang w:val="en-GB"/>
        </w:rPr>
        <w:t>Ch</w:t>
      </w:r>
      <w:r w:rsidRPr="00191111">
        <w:rPr>
          <w:rFonts w:ascii="Times New Roman" w:hAnsi="Times New Roman" w:cs="Times New Roman"/>
          <w:sz w:val="24"/>
          <w:lang w:val="en-GB"/>
        </w:rPr>
        <w:t xml:space="preserve">ildren with </w:t>
      </w:r>
      <w:r w:rsidR="00191111" w:rsidRPr="00191111">
        <w:rPr>
          <w:rFonts w:ascii="Times New Roman" w:hAnsi="Times New Roman" w:cs="Times New Roman"/>
          <w:sz w:val="24"/>
          <w:lang w:val="en-GB"/>
        </w:rPr>
        <w:t>Behavioural D</w:t>
      </w:r>
      <w:r w:rsidRPr="00191111">
        <w:rPr>
          <w:rFonts w:ascii="Times New Roman" w:hAnsi="Times New Roman" w:cs="Times New Roman"/>
          <w:sz w:val="24"/>
          <w:lang w:val="en-GB"/>
        </w:rPr>
        <w:t xml:space="preserve">isorders and </w:t>
      </w:r>
      <w:r w:rsidR="00191111" w:rsidRPr="00191111">
        <w:rPr>
          <w:rFonts w:ascii="Times New Roman" w:hAnsi="Times New Roman" w:cs="Times New Roman"/>
          <w:sz w:val="24"/>
          <w:lang w:val="en-GB"/>
        </w:rPr>
        <w:t xml:space="preserve">Communication Difficulties </w:t>
      </w:r>
      <w:r w:rsidRPr="00191111">
        <w:rPr>
          <w:rFonts w:ascii="Times New Roman" w:hAnsi="Times New Roman" w:cs="Times New Roman"/>
          <w:sz w:val="24"/>
          <w:lang w:val="en-GB"/>
        </w:rPr>
        <w:t xml:space="preserve">in </w:t>
      </w:r>
      <w:r w:rsidR="00191111" w:rsidRPr="00191111">
        <w:rPr>
          <w:rFonts w:ascii="Times New Roman" w:hAnsi="Times New Roman" w:cs="Times New Roman"/>
          <w:sz w:val="24"/>
          <w:lang w:val="en-GB"/>
        </w:rPr>
        <w:t>Educational Institutions, Care Institutions, Family Cour</w:t>
      </w:r>
      <w:r w:rsidRPr="00191111">
        <w:rPr>
          <w:rFonts w:ascii="Times New Roman" w:hAnsi="Times New Roman" w:cs="Times New Roman"/>
          <w:sz w:val="24"/>
          <w:lang w:val="en-GB"/>
        </w:rPr>
        <w:t xml:space="preserve">ts and </w:t>
      </w:r>
      <w:r w:rsidR="00191111" w:rsidRPr="00191111">
        <w:rPr>
          <w:rFonts w:ascii="Times New Roman" w:hAnsi="Times New Roman" w:cs="Times New Roman"/>
          <w:sz w:val="24"/>
          <w:lang w:val="en-GB"/>
        </w:rPr>
        <w:t xml:space="preserve">Municipal Institutions  </w:t>
      </w:r>
      <w:hyperlink r:id="rId17" w:history="1">
        <w:r w:rsidR="00D05677" w:rsidRPr="00191111">
          <w:rPr>
            <w:rStyle w:val="Hyperlink"/>
            <w:rFonts w:ascii="Times New Roman" w:hAnsi="Times New Roman" w:cs="Times New Roman"/>
            <w:sz w:val="24"/>
            <w:lang w:val="en-GB"/>
          </w:rPr>
          <w:t>https://www.bti.gov.lv/lv/media/900/download</w:t>
        </w:r>
      </w:hyperlink>
    </w:p>
    <w:p w:rsidR="00B17CAD" w:rsidRPr="00191111" w:rsidRDefault="00191111" w:rsidP="00DF7F77">
      <w:pPr>
        <w:jc w:val="both"/>
        <w:rPr>
          <w:rFonts w:ascii="Times New Roman" w:hAnsi="Times New Roman" w:cs="Times New Roman"/>
          <w:sz w:val="24"/>
          <w:lang w:val="en-GB"/>
        </w:rPr>
      </w:pPr>
      <w:r w:rsidRPr="00191111">
        <w:rPr>
          <w:rFonts w:ascii="Times New Roman" w:hAnsi="Times New Roman" w:cs="Times New Roman"/>
          <w:sz w:val="24"/>
          <w:lang w:val="en-GB"/>
        </w:rPr>
        <w:t>Cooperation N</w:t>
      </w:r>
      <w:r w:rsidR="00B777B2" w:rsidRPr="00191111">
        <w:rPr>
          <w:rFonts w:ascii="Times New Roman" w:hAnsi="Times New Roman" w:cs="Times New Roman"/>
          <w:sz w:val="24"/>
          <w:lang w:val="en-GB"/>
        </w:rPr>
        <w:t xml:space="preserve">etwork for </w:t>
      </w:r>
      <w:r w:rsidRPr="00191111">
        <w:rPr>
          <w:rFonts w:ascii="Times New Roman" w:hAnsi="Times New Roman" w:cs="Times New Roman"/>
          <w:sz w:val="24"/>
          <w:lang w:val="en-GB"/>
        </w:rPr>
        <w:t>Counsel</w:t>
      </w:r>
      <w:r>
        <w:rPr>
          <w:rFonts w:ascii="Times New Roman" w:hAnsi="Times New Roman" w:cs="Times New Roman"/>
          <w:sz w:val="24"/>
          <w:lang w:val="en-GB"/>
        </w:rPr>
        <w:t>l</w:t>
      </w:r>
      <w:r w:rsidRPr="00191111">
        <w:rPr>
          <w:rFonts w:ascii="Times New Roman" w:hAnsi="Times New Roman" w:cs="Times New Roman"/>
          <w:sz w:val="24"/>
          <w:lang w:val="en-GB"/>
        </w:rPr>
        <w:t xml:space="preserve">ing Support </w:t>
      </w:r>
      <w:r w:rsidR="00B777B2" w:rsidRPr="00191111">
        <w:rPr>
          <w:rFonts w:ascii="Times New Roman" w:hAnsi="Times New Roman" w:cs="Times New Roman"/>
          <w:sz w:val="24"/>
          <w:lang w:val="en-GB"/>
        </w:rPr>
        <w:t xml:space="preserve">for </w:t>
      </w:r>
      <w:r w:rsidRPr="00191111">
        <w:rPr>
          <w:rFonts w:ascii="Times New Roman" w:hAnsi="Times New Roman" w:cs="Times New Roman"/>
          <w:sz w:val="24"/>
          <w:lang w:val="en-GB"/>
        </w:rPr>
        <w:t>Ch</w:t>
      </w:r>
      <w:r w:rsidR="00B777B2" w:rsidRPr="00191111">
        <w:rPr>
          <w:rFonts w:ascii="Times New Roman" w:hAnsi="Times New Roman" w:cs="Times New Roman"/>
          <w:sz w:val="24"/>
          <w:lang w:val="en-GB"/>
        </w:rPr>
        <w:t xml:space="preserve">ildren with </w:t>
      </w:r>
      <w:r w:rsidRPr="00191111">
        <w:rPr>
          <w:rFonts w:ascii="Times New Roman" w:hAnsi="Times New Roman" w:cs="Times New Roman"/>
          <w:sz w:val="24"/>
          <w:lang w:val="en-GB"/>
        </w:rPr>
        <w:t xml:space="preserve">Communication Difficulties </w:t>
      </w:r>
      <w:r w:rsidR="00B777B2" w:rsidRPr="00191111">
        <w:rPr>
          <w:rFonts w:ascii="Times New Roman" w:hAnsi="Times New Roman" w:cs="Times New Roman"/>
          <w:sz w:val="24"/>
          <w:lang w:val="en-GB"/>
        </w:rPr>
        <w:t xml:space="preserve">and </w:t>
      </w:r>
      <w:r w:rsidRPr="00191111">
        <w:rPr>
          <w:rFonts w:ascii="Times New Roman" w:hAnsi="Times New Roman" w:cs="Times New Roman"/>
          <w:sz w:val="24"/>
          <w:lang w:val="en-GB"/>
        </w:rPr>
        <w:t xml:space="preserve">Behavioural Disorders </w:t>
      </w:r>
      <w:hyperlink r:id="rId18" w:history="1">
        <w:r w:rsidR="00D05677" w:rsidRPr="00191111">
          <w:rPr>
            <w:rStyle w:val="Hyperlink"/>
            <w:rFonts w:ascii="Times New Roman" w:hAnsi="Times New Roman" w:cs="Times New Roman"/>
            <w:sz w:val="24"/>
            <w:lang w:val="en-GB"/>
          </w:rPr>
          <w:t>https://www.bti.gov.lv/lv/media/909/download</w:t>
        </w:r>
      </w:hyperlink>
    </w:p>
    <w:p w:rsidR="00191111" w:rsidRPr="00191111" w:rsidRDefault="00B803C5" w:rsidP="00191111">
      <w:pPr>
        <w:spacing w:after="0"/>
        <w:jc w:val="both"/>
        <w:rPr>
          <w:rFonts w:ascii="Times New Roman" w:hAnsi="Times New Roman" w:cs="Times New Roman"/>
          <w:sz w:val="24"/>
          <w:lang w:val="en-GB"/>
        </w:rPr>
      </w:pPr>
      <w:r w:rsidRPr="00191111">
        <w:rPr>
          <w:rFonts w:ascii="Times New Roman" w:hAnsi="Times New Roman" w:cs="Times New Roman"/>
          <w:sz w:val="24"/>
          <w:lang w:val="en-GB"/>
        </w:rPr>
        <w:t xml:space="preserve">Methodology for </w:t>
      </w:r>
      <w:r w:rsidR="00191111" w:rsidRPr="00191111">
        <w:rPr>
          <w:rFonts w:ascii="Times New Roman" w:hAnsi="Times New Roman" w:cs="Times New Roman"/>
          <w:sz w:val="24"/>
          <w:lang w:val="en-GB"/>
        </w:rPr>
        <w:t xml:space="preserve">Reducing Aggression </w:t>
      </w:r>
      <w:r w:rsidRPr="00191111">
        <w:rPr>
          <w:rFonts w:ascii="Times New Roman" w:hAnsi="Times New Roman" w:cs="Times New Roman"/>
          <w:sz w:val="24"/>
          <w:lang w:val="en-GB"/>
        </w:rPr>
        <w:t xml:space="preserve">and </w:t>
      </w:r>
      <w:r w:rsidR="00191111" w:rsidRPr="00191111">
        <w:rPr>
          <w:rFonts w:ascii="Times New Roman" w:hAnsi="Times New Roman" w:cs="Times New Roman"/>
          <w:sz w:val="24"/>
          <w:lang w:val="en-GB"/>
        </w:rPr>
        <w:t>Violenc</w:t>
      </w:r>
      <w:r w:rsidRPr="00191111">
        <w:rPr>
          <w:rFonts w:ascii="Times New Roman" w:hAnsi="Times New Roman" w:cs="Times New Roman"/>
          <w:sz w:val="24"/>
          <w:lang w:val="en-GB"/>
        </w:rPr>
        <w:t xml:space="preserve">e and </w:t>
      </w:r>
      <w:r w:rsidR="00191111" w:rsidRPr="00191111">
        <w:rPr>
          <w:rFonts w:ascii="Times New Roman" w:hAnsi="Times New Roman" w:cs="Times New Roman"/>
          <w:sz w:val="24"/>
          <w:lang w:val="en-GB"/>
        </w:rPr>
        <w:t>Promoting Social Inclusion of C</w:t>
      </w:r>
      <w:r w:rsidRPr="00191111">
        <w:rPr>
          <w:rFonts w:ascii="Times New Roman" w:hAnsi="Times New Roman" w:cs="Times New Roman"/>
          <w:sz w:val="24"/>
          <w:lang w:val="en-GB"/>
        </w:rPr>
        <w:t xml:space="preserve">hildren with </w:t>
      </w:r>
      <w:r w:rsidR="00191111" w:rsidRPr="00191111">
        <w:rPr>
          <w:rFonts w:ascii="Times New Roman" w:hAnsi="Times New Roman" w:cs="Times New Roman"/>
          <w:sz w:val="24"/>
          <w:lang w:val="en-GB"/>
        </w:rPr>
        <w:t>Behavioural</w:t>
      </w:r>
      <w:r w:rsidRPr="00191111">
        <w:rPr>
          <w:rFonts w:ascii="Times New Roman" w:hAnsi="Times New Roman" w:cs="Times New Roman"/>
          <w:sz w:val="24"/>
          <w:lang w:val="en-GB"/>
        </w:rPr>
        <w:t xml:space="preserve"> and </w:t>
      </w:r>
      <w:r w:rsidR="00191111" w:rsidRPr="00191111">
        <w:rPr>
          <w:rFonts w:ascii="Times New Roman" w:hAnsi="Times New Roman" w:cs="Times New Roman"/>
          <w:sz w:val="24"/>
          <w:lang w:val="en-GB"/>
        </w:rPr>
        <w:t>Communication Difficulties</w:t>
      </w:r>
    </w:p>
    <w:p w:rsidR="00B17CAD" w:rsidRPr="00191111" w:rsidRDefault="00191111" w:rsidP="00191111">
      <w:pPr>
        <w:spacing w:after="0"/>
        <w:jc w:val="both"/>
        <w:rPr>
          <w:rFonts w:ascii="Times New Roman" w:hAnsi="Times New Roman" w:cs="Times New Roman"/>
          <w:sz w:val="24"/>
          <w:lang w:val="en-GB"/>
        </w:rPr>
      </w:pPr>
      <w:r w:rsidRPr="00191111">
        <w:rPr>
          <w:rFonts w:ascii="Times New Roman" w:hAnsi="Times New Roman" w:cs="Times New Roman"/>
          <w:sz w:val="24"/>
          <w:lang w:val="en-GB"/>
        </w:rPr>
        <w:t xml:space="preserve"> </w:t>
      </w:r>
      <w:hyperlink r:id="rId19" w:history="1">
        <w:r w:rsidR="00D05677" w:rsidRPr="00191111">
          <w:rPr>
            <w:rStyle w:val="Hyperlink"/>
            <w:rFonts w:ascii="Times New Roman" w:hAnsi="Times New Roman" w:cs="Times New Roman"/>
            <w:sz w:val="24"/>
            <w:lang w:val="en-GB"/>
          </w:rPr>
          <w:t>https://www.bti.gov.lv/lv/media/985/download</w:t>
        </w:r>
      </w:hyperlink>
    </w:p>
    <w:p w:rsidR="00191111" w:rsidRPr="00191111" w:rsidRDefault="00191111" w:rsidP="00191111">
      <w:pPr>
        <w:spacing w:after="0"/>
        <w:jc w:val="both"/>
        <w:rPr>
          <w:rFonts w:ascii="Times New Roman" w:hAnsi="Times New Roman" w:cs="Times New Roman"/>
          <w:sz w:val="24"/>
          <w:lang w:val="en-GB"/>
        </w:rPr>
      </w:pPr>
    </w:p>
    <w:p w:rsidR="00D05677" w:rsidRPr="00191111" w:rsidRDefault="00B803C5" w:rsidP="00DF7F77">
      <w:pPr>
        <w:jc w:val="both"/>
        <w:rPr>
          <w:rStyle w:val="Hyperlink"/>
          <w:rFonts w:ascii="Times New Roman" w:hAnsi="Times New Roman" w:cs="Times New Roman"/>
          <w:sz w:val="24"/>
          <w:szCs w:val="24"/>
          <w:lang w:val="en-GB"/>
        </w:rPr>
      </w:pPr>
      <w:r w:rsidRPr="00191111">
        <w:rPr>
          <w:rFonts w:ascii="Times New Roman" w:hAnsi="Times New Roman" w:cs="Times New Roman"/>
          <w:sz w:val="24"/>
          <w:lang w:val="en-GB"/>
        </w:rPr>
        <w:t xml:space="preserve">Informative </w:t>
      </w:r>
      <w:r w:rsidR="00191111" w:rsidRPr="00191111">
        <w:rPr>
          <w:rFonts w:ascii="Times New Roman" w:hAnsi="Times New Roman" w:cs="Times New Roman"/>
          <w:sz w:val="24"/>
          <w:lang w:val="en-GB"/>
        </w:rPr>
        <w:t xml:space="preserve">Material for Parents Raising Children with Autism </w:t>
      </w:r>
      <w:hyperlink r:id="rId20" w:history="1">
        <w:r w:rsidR="00D05677" w:rsidRPr="00191111">
          <w:rPr>
            <w:rStyle w:val="Hyperlink"/>
            <w:rFonts w:ascii="Times New Roman" w:hAnsi="Times New Roman" w:cs="Times New Roman"/>
            <w:sz w:val="24"/>
            <w:lang w:val="en-GB"/>
          </w:rPr>
          <w:t>https://registri.visc.gov.lv/specizglitiba/dokumenti/metmat/esfpr/VISC%202.4%20-%20informativs%20materials%20vecakiem%20-%20autisms.pdf</w:t>
        </w:r>
      </w:hyperlink>
      <w:r w:rsidR="00B023CB" w:rsidRPr="00191111">
        <w:rPr>
          <w:rFonts w:ascii="Times New Roman" w:hAnsi="Times New Roman" w:cs="Times New Roman"/>
          <w:sz w:val="24"/>
          <w:szCs w:val="24"/>
          <w:lang w:val="en-GB"/>
        </w:rPr>
        <w:fldChar w:fldCharType="begin"/>
      </w:r>
      <w:r w:rsidR="00AD4F8A" w:rsidRPr="00191111">
        <w:rPr>
          <w:rFonts w:ascii="Times New Roman" w:hAnsi="Times New Roman" w:cs="Times New Roman"/>
          <w:sz w:val="24"/>
          <w:szCs w:val="24"/>
          <w:lang w:val="en-GB"/>
        </w:rPr>
        <w:instrText>HYPERLINK "C:\\Users\\User\\Downloads\\Kustību rotaļas sekmīgai adaptācijai Rotaļas ar klaunu Klāvu ...https:\\e-biblioteka.liepu.lv › magazine › download"</w:instrText>
      </w:r>
      <w:r w:rsidR="00B023CB" w:rsidRPr="00191111">
        <w:rPr>
          <w:rFonts w:ascii="Times New Roman" w:hAnsi="Times New Roman" w:cs="Times New Roman"/>
          <w:sz w:val="24"/>
          <w:szCs w:val="24"/>
          <w:lang w:val="en-GB"/>
        </w:rPr>
        <w:fldChar w:fldCharType="separate"/>
      </w:r>
    </w:p>
    <w:p w:rsidR="00D05677" w:rsidRPr="00191111" w:rsidRDefault="00B803C5" w:rsidP="004030ED">
      <w:pPr>
        <w:rPr>
          <w:rStyle w:val="Hyperlink"/>
          <w:rFonts w:ascii="Times New Roman" w:hAnsi="Times New Roman" w:cs="Times New Roman"/>
          <w:sz w:val="24"/>
          <w:szCs w:val="24"/>
          <w:lang w:val="en-GB"/>
        </w:rPr>
      </w:pPr>
      <w:r w:rsidRPr="00191111">
        <w:rPr>
          <w:rStyle w:val="Hyperlink"/>
          <w:rFonts w:ascii="Times New Roman" w:hAnsi="Times New Roman" w:cs="Times New Roman"/>
          <w:color w:val="auto"/>
          <w:sz w:val="24"/>
          <w:szCs w:val="24"/>
          <w:u w:val="none"/>
          <w:lang w:val="en-GB"/>
        </w:rPr>
        <w:t xml:space="preserve">Movement </w:t>
      </w:r>
      <w:r w:rsidR="00191111" w:rsidRPr="00191111">
        <w:rPr>
          <w:rStyle w:val="Hyperlink"/>
          <w:rFonts w:ascii="Times New Roman" w:hAnsi="Times New Roman" w:cs="Times New Roman"/>
          <w:color w:val="auto"/>
          <w:sz w:val="24"/>
          <w:szCs w:val="24"/>
          <w:u w:val="none"/>
          <w:lang w:val="en-GB"/>
        </w:rPr>
        <w:t>Activities for Successful Adaptation</w:t>
      </w:r>
      <w:r w:rsidRPr="00191111">
        <w:rPr>
          <w:rStyle w:val="Hyperlink"/>
          <w:rFonts w:ascii="Times New Roman" w:hAnsi="Times New Roman" w:cs="Times New Roman"/>
          <w:color w:val="auto"/>
          <w:sz w:val="24"/>
          <w:szCs w:val="24"/>
          <w:u w:val="none"/>
          <w:lang w:val="en-GB"/>
        </w:rPr>
        <w:t xml:space="preserve">. Playing with a </w:t>
      </w:r>
      <w:proofErr w:type="gramStart"/>
      <w:r w:rsidRPr="00191111">
        <w:rPr>
          <w:rStyle w:val="Hyperlink"/>
          <w:rFonts w:ascii="Times New Roman" w:hAnsi="Times New Roman" w:cs="Times New Roman"/>
          <w:color w:val="auto"/>
          <w:sz w:val="24"/>
          <w:szCs w:val="24"/>
          <w:u w:val="none"/>
          <w:lang w:val="en-GB"/>
        </w:rPr>
        <w:t>Clown  Clav</w:t>
      </w:r>
      <w:proofErr w:type="gramEnd"/>
      <w:r w:rsidRPr="00191111">
        <w:rPr>
          <w:rStyle w:val="Hyperlink"/>
          <w:rFonts w:ascii="Times New Roman" w:hAnsi="Times New Roman" w:cs="Times New Roman"/>
          <w:color w:val="auto"/>
          <w:sz w:val="24"/>
          <w:szCs w:val="24"/>
          <w:u w:val="none"/>
          <w:lang w:val="en-GB"/>
        </w:rPr>
        <w:t xml:space="preserve">e </w:t>
      </w:r>
      <w:r w:rsidR="00D05677" w:rsidRPr="00191111">
        <w:rPr>
          <w:rStyle w:val="Hyperlink"/>
          <w:rFonts w:ascii="Times New Roman" w:hAnsi="Times New Roman" w:cs="Times New Roman"/>
          <w:sz w:val="24"/>
          <w:szCs w:val="24"/>
          <w:lang w:val="en-GB"/>
        </w:rPr>
        <w:t>https://e-biblioteka.liepu.lv › magazine › download</w:t>
      </w:r>
    </w:p>
    <w:p w:rsidR="004030ED" w:rsidRPr="00191111" w:rsidRDefault="00B023CB" w:rsidP="004030ED">
      <w:pPr>
        <w:rPr>
          <w:rFonts w:ascii="Times New Roman" w:hAnsi="Times New Roman" w:cs="Times New Roman"/>
          <w:sz w:val="24"/>
          <w:lang w:val="en-GB"/>
        </w:rPr>
      </w:pPr>
      <w:r w:rsidRPr="00191111">
        <w:rPr>
          <w:rFonts w:ascii="Times New Roman" w:hAnsi="Times New Roman" w:cs="Times New Roman"/>
          <w:sz w:val="24"/>
          <w:szCs w:val="24"/>
          <w:lang w:val="en-GB"/>
        </w:rPr>
        <w:fldChar w:fldCharType="end"/>
      </w:r>
      <w:r w:rsidR="004030ED" w:rsidRPr="00191111">
        <w:rPr>
          <w:rFonts w:ascii="Times New Roman" w:hAnsi="Times New Roman" w:cs="Times New Roman"/>
          <w:sz w:val="24"/>
          <w:lang w:val="en-GB"/>
        </w:rPr>
        <w:t>12 Ways to Support Families of Students with Disabilities</w:t>
      </w:r>
      <w:r w:rsidR="00B803C5" w:rsidRPr="00191111">
        <w:rPr>
          <w:rFonts w:ascii="Times New Roman" w:hAnsi="Times New Roman" w:cs="Times New Roman"/>
          <w:sz w:val="24"/>
          <w:lang w:val="en-GB"/>
        </w:rPr>
        <w:t xml:space="preserve"> </w:t>
      </w:r>
      <w:hyperlink r:id="rId21" w:history="1">
        <w:r w:rsidR="004030ED" w:rsidRPr="00191111">
          <w:rPr>
            <w:rStyle w:val="Hyperlink"/>
            <w:rFonts w:ascii="Times New Roman" w:hAnsi="Times New Roman" w:cs="Times New Roman"/>
            <w:sz w:val="24"/>
            <w:lang w:val="en-GB"/>
          </w:rPr>
          <w:t>https://blog.brookespublishing.com/12-ways-to-support-families-of-students-with-disabilities/</w:t>
        </w:r>
      </w:hyperlink>
    </w:p>
    <w:p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Supporting Parents with Disabilities and Their Families in the Community </w:t>
      </w:r>
      <w:hyperlink r:id="rId22" w:history="1">
        <w:r w:rsidRPr="00191111">
          <w:rPr>
            <w:rStyle w:val="Hyperlink"/>
            <w:rFonts w:ascii="Times New Roman" w:hAnsi="Times New Roman" w:cs="Times New Roman"/>
            <w:lang w:val="en-GB"/>
          </w:rPr>
          <w:t>https://www.ncd.gov/publications/2012/Sep272012/Ch13</w:t>
        </w:r>
      </w:hyperlink>
    </w:p>
    <w:p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Supporting Families with Children with Disabilities </w:t>
      </w:r>
      <w:hyperlink r:id="rId23" w:history="1">
        <w:r w:rsidRPr="00191111">
          <w:rPr>
            <w:rStyle w:val="Hyperlink"/>
            <w:rFonts w:ascii="Times New Roman" w:hAnsi="Times New Roman" w:cs="Times New Roman"/>
            <w:lang w:val="en-GB"/>
          </w:rPr>
          <w:t>https://gucchd.georgetown.edu/products/SCWD_2FCD.pdf</w:t>
        </w:r>
      </w:hyperlink>
    </w:p>
    <w:p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The Family Support Program houses the Family Support Network™ of North Carolina University Office   </w:t>
      </w:r>
      <w:hyperlink r:id="rId24" w:history="1">
        <w:r w:rsidRPr="00191111">
          <w:rPr>
            <w:rStyle w:val="Hyperlink"/>
            <w:rFonts w:ascii="Times New Roman" w:hAnsi="Times New Roman" w:cs="Times New Roman"/>
            <w:lang w:val="en-GB"/>
          </w:rPr>
          <w:t>https://www.ipfcc.org/bestpractices/profile-vidant.html</w:t>
        </w:r>
      </w:hyperlink>
    </w:p>
    <w:p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North Carolina Down Syndrome Alliance </w:t>
      </w:r>
      <w:hyperlink r:id="rId25" w:history="1">
        <w:r w:rsidRPr="00191111">
          <w:rPr>
            <w:rStyle w:val="Hyperlink"/>
            <w:rFonts w:ascii="Times New Roman" w:hAnsi="Times New Roman" w:cs="Times New Roman"/>
            <w:lang w:val="en-GB"/>
          </w:rPr>
          <w:t>https://www.ncdsalliance.org/</w:t>
        </w:r>
      </w:hyperlink>
    </w:p>
    <w:p w:rsidR="004030ED" w:rsidRPr="00191111" w:rsidRDefault="004030ED" w:rsidP="004030ED">
      <w:pPr>
        <w:jc w:val="both"/>
        <w:rPr>
          <w:rFonts w:ascii="Times New Roman" w:hAnsi="Times New Roman" w:cs="Times New Roman"/>
          <w:lang w:val="en-GB"/>
        </w:rPr>
      </w:pPr>
      <w:r w:rsidRPr="00191111">
        <w:rPr>
          <w:rFonts w:ascii="Times New Roman" w:hAnsi="Times New Roman" w:cs="Times New Roman"/>
          <w:lang w:val="en-GB"/>
        </w:rPr>
        <w:t xml:space="preserve">Child and Family agency </w:t>
      </w:r>
      <w:hyperlink r:id="rId26" w:history="1">
        <w:r w:rsidRPr="00191111">
          <w:rPr>
            <w:rStyle w:val="Hyperlink"/>
            <w:rFonts w:ascii="Times New Roman" w:hAnsi="Times New Roman" w:cs="Times New Roman"/>
            <w:lang w:val="en-GB"/>
          </w:rPr>
          <w:t>https://www.tusla.ie/</w:t>
        </w:r>
      </w:hyperlink>
    </w:p>
    <w:p w:rsidR="004030ED" w:rsidRPr="00191111" w:rsidRDefault="00191111" w:rsidP="004030ED">
      <w:pPr>
        <w:jc w:val="both"/>
        <w:rPr>
          <w:rFonts w:ascii="Times New Roman" w:hAnsi="Times New Roman" w:cs="Times New Roman"/>
          <w:lang w:val="en-GB"/>
        </w:rPr>
      </w:pPr>
      <w:r w:rsidRPr="00191111">
        <w:rPr>
          <w:rFonts w:ascii="Times New Roman" w:hAnsi="Times New Roman" w:cs="Times New Roman"/>
          <w:lang w:val="en-GB"/>
        </w:rPr>
        <w:t xml:space="preserve">Australia - Help for Families Having Children With Autism or Other Disabilities </w:t>
      </w:r>
      <w:hyperlink r:id="rId27" w:history="1">
        <w:r w:rsidR="004030ED" w:rsidRPr="00191111">
          <w:rPr>
            <w:rStyle w:val="Hyperlink"/>
            <w:rFonts w:ascii="Times New Roman" w:hAnsi="Times New Roman" w:cs="Times New Roman"/>
            <w:lang w:val="en-GB"/>
          </w:rPr>
          <w:t>https://raisingchildren.net.au/grown-ups/services-support/services-families/disability-services-family</w:t>
        </w:r>
      </w:hyperlink>
    </w:p>
    <w:p w:rsidR="00796FB3" w:rsidRPr="00191111" w:rsidRDefault="00796FB3" w:rsidP="00796FB3">
      <w:pPr>
        <w:pStyle w:val="Heading1"/>
        <w:shd w:val="clear" w:color="auto" w:fill="FFFFFF"/>
        <w:spacing w:before="0" w:line="495" w:lineRule="atLeast"/>
        <w:rPr>
          <w:rFonts w:ascii="Times New Roman" w:hAnsi="Times New Roman" w:cs="Times New Roman"/>
          <w:color w:val="auto"/>
          <w:sz w:val="24"/>
          <w:szCs w:val="42"/>
          <w:lang w:val="en-GB"/>
        </w:rPr>
      </w:pPr>
      <w:r w:rsidRPr="00191111">
        <w:rPr>
          <w:rFonts w:ascii="Times New Roman" w:hAnsi="Times New Roman" w:cs="Times New Roman"/>
          <w:color w:val="auto"/>
          <w:sz w:val="24"/>
          <w:szCs w:val="42"/>
          <w:lang w:val="en-GB"/>
        </w:rPr>
        <w:t>Best Special Needs Apps for Kids</w:t>
      </w:r>
    </w:p>
    <w:p w:rsidR="004030ED" w:rsidRDefault="00904986" w:rsidP="00DF7F77">
      <w:pPr>
        <w:jc w:val="both"/>
        <w:rPr>
          <w:rFonts w:ascii="Times New Roman" w:hAnsi="Times New Roman" w:cs="Times New Roman"/>
          <w:sz w:val="24"/>
          <w:szCs w:val="24"/>
        </w:rPr>
      </w:pPr>
      <w:hyperlink r:id="rId28" w:history="1">
        <w:r w:rsidR="00796FB3" w:rsidRPr="00FA07BA">
          <w:rPr>
            <w:rStyle w:val="Hyperlink"/>
            <w:rFonts w:ascii="Times New Roman" w:hAnsi="Times New Roman" w:cs="Times New Roman"/>
            <w:sz w:val="24"/>
            <w:szCs w:val="24"/>
          </w:rPr>
          <w:t>https://www.educationalappstore.com/best-apps/5-best-apps-for-special-educational-needs</w:t>
        </w:r>
      </w:hyperlink>
    </w:p>
    <w:p w:rsidR="004030ED" w:rsidRPr="00107203" w:rsidRDefault="00191111" w:rsidP="00DF7F77">
      <w:pPr>
        <w:jc w:val="both"/>
        <w:rPr>
          <w:rFonts w:ascii="Times New Roman" w:hAnsi="Times New Roman" w:cs="Times New Roman"/>
          <w:b/>
          <w:sz w:val="24"/>
          <w:szCs w:val="24"/>
          <w:lang w:val="en-GB"/>
        </w:rPr>
      </w:pPr>
      <w:bookmarkStart w:id="0" w:name="_GoBack"/>
      <w:bookmarkEnd w:id="0"/>
      <w:r w:rsidRPr="00107203">
        <w:rPr>
          <w:rFonts w:ascii="Times New Roman" w:hAnsi="Times New Roman" w:cs="Times New Roman"/>
          <w:b/>
          <w:sz w:val="24"/>
          <w:szCs w:val="24"/>
          <w:lang w:val="en-GB"/>
        </w:rPr>
        <w:lastRenderedPageBreak/>
        <w:t xml:space="preserve">Applications for the Development and Integration of Children with Behavioural Disorders </w:t>
      </w:r>
    </w:p>
    <w:p w:rsidR="00D05677" w:rsidRDefault="00A2766F" w:rsidP="00DF7F77">
      <w:pPr>
        <w:jc w:val="both"/>
        <w:rPr>
          <w:rFonts w:ascii="Times New Roman" w:hAnsi="Times New Roman" w:cs="Times New Roman"/>
          <w:sz w:val="24"/>
        </w:rPr>
      </w:pPr>
      <w:r w:rsidRPr="004030ED">
        <w:rPr>
          <w:rFonts w:ascii="Times New Roman" w:hAnsi="Times New Roman" w:cs="Times New Roman"/>
          <w:sz w:val="24"/>
        </w:rPr>
        <w:t>Apps for Autism: Using Game Mechanics to Learn and Grow</w:t>
      </w:r>
      <w:r w:rsidR="004030ED">
        <w:rPr>
          <w:rFonts w:ascii="Times New Roman" w:hAnsi="Times New Roman" w:cs="Times New Roman"/>
          <w:sz w:val="24"/>
        </w:rPr>
        <w:t xml:space="preserve">. </w:t>
      </w:r>
      <w:hyperlink r:id="rId29" w:history="1">
        <w:r w:rsidRPr="004030ED">
          <w:rPr>
            <w:rStyle w:val="Hyperlink"/>
            <w:rFonts w:ascii="Times New Roman" w:hAnsi="Times New Roman" w:cs="Times New Roman"/>
            <w:sz w:val="24"/>
          </w:rPr>
          <w:t>https://www.gamification.co/2012/07/23/apps-for-autism-using-game-mechanics-to-learn-and-grow/</w:t>
        </w:r>
      </w:hyperlink>
    </w:p>
    <w:p w:rsidR="004030ED" w:rsidRDefault="00191111" w:rsidP="00DF7F77">
      <w:pPr>
        <w:jc w:val="both"/>
        <w:rPr>
          <w:rFonts w:ascii="Times New Roman" w:hAnsi="Times New Roman" w:cs="Times New Roman"/>
          <w:sz w:val="24"/>
        </w:rPr>
      </w:pPr>
      <w:r w:rsidRPr="00191111">
        <w:rPr>
          <w:rFonts w:ascii="Times New Roman" w:hAnsi="Times New Roman" w:cs="Times New Roman"/>
          <w:sz w:val="24"/>
        </w:rPr>
        <w:t>Application for the Development</w:t>
      </w:r>
      <w:r>
        <w:rPr>
          <w:rFonts w:ascii="Times New Roman" w:hAnsi="Times New Roman" w:cs="Times New Roman"/>
          <w:sz w:val="24"/>
        </w:rPr>
        <w:t xml:space="preserve"> of Fine Motor Skills and </w:t>
      </w:r>
      <w:r w:rsidR="00107203">
        <w:rPr>
          <w:rFonts w:ascii="Times New Roman" w:hAnsi="Times New Roman" w:cs="Times New Roman"/>
          <w:sz w:val="24"/>
        </w:rPr>
        <w:t>A</w:t>
      </w:r>
      <w:r w:rsidR="00107203" w:rsidRPr="00191111">
        <w:rPr>
          <w:rFonts w:ascii="Times New Roman" w:hAnsi="Times New Roman" w:cs="Times New Roman"/>
          <w:sz w:val="24"/>
        </w:rPr>
        <w:t xml:space="preserve">ttention </w:t>
      </w:r>
      <w:hyperlink r:id="rId30" w:history="1">
        <w:r w:rsidR="004030ED" w:rsidRPr="00FA07BA">
          <w:rPr>
            <w:rStyle w:val="Hyperlink"/>
            <w:rFonts w:ascii="Times New Roman" w:hAnsi="Times New Roman" w:cs="Times New Roman"/>
            <w:sz w:val="24"/>
          </w:rPr>
          <w:t>https://play.google.com/store/apps/details?id=se.appfamily.balloonpopfree</w:t>
        </w:r>
      </w:hyperlink>
    </w:p>
    <w:p w:rsidR="004030ED" w:rsidRDefault="00107203" w:rsidP="00DF7F77">
      <w:pPr>
        <w:jc w:val="both"/>
        <w:rPr>
          <w:rFonts w:ascii="Times New Roman" w:hAnsi="Times New Roman" w:cs="Times New Roman"/>
          <w:sz w:val="24"/>
        </w:rPr>
      </w:pPr>
      <w:r>
        <w:rPr>
          <w:rFonts w:ascii="Times New Roman" w:hAnsi="Times New Roman" w:cs="Times New Roman"/>
          <w:sz w:val="24"/>
        </w:rPr>
        <w:t>Application for the Development of Concentration and Attention R</w:t>
      </w:r>
      <w:r w:rsidRPr="00107203">
        <w:rPr>
          <w:rFonts w:ascii="Times New Roman" w:hAnsi="Times New Roman" w:cs="Times New Roman"/>
          <w:sz w:val="24"/>
        </w:rPr>
        <w:t xml:space="preserve">etention </w:t>
      </w:r>
      <w:hyperlink r:id="rId31" w:history="1">
        <w:r w:rsidR="00796FB3" w:rsidRPr="00FA07BA">
          <w:rPr>
            <w:rStyle w:val="Hyperlink"/>
            <w:rFonts w:ascii="Times New Roman" w:hAnsi="Times New Roman" w:cs="Times New Roman"/>
            <w:sz w:val="24"/>
          </w:rPr>
          <w:t>https://apps.apple.com/us/app/poly4u-3d-poly-sphere-puzzle/id1448154972</w:t>
        </w:r>
      </w:hyperlink>
    </w:p>
    <w:p w:rsidR="00796FB3" w:rsidRPr="004030ED" w:rsidRDefault="00796FB3" w:rsidP="00DF7F77">
      <w:pPr>
        <w:jc w:val="both"/>
        <w:rPr>
          <w:rFonts w:ascii="Times New Roman" w:hAnsi="Times New Roman" w:cs="Times New Roman"/>
          <w:sz w:val="24"/>
        </w:rPr>
      </w:pPr>
    </w:p>
    <w:p w:rsidR="00A2766F" w:rsidRPr="00AD4F8A" w:rsidRDefault="00D05677" w:rsidP="00DF7F77">
      <w:pPr>
        <w:jc w:val="both"/>
        <w:rPr>
          <w:rFonts w:ascii="Times New Roman" w:hAnsi="Times New Roman" w:cs="Times New Roman"/>
          <w:b/>
          <w:sz w:val="24"/>
        </w:rPr>
      </w:pPr>
      <w:r w:rsidRPr="00DF7F77">
        <w:rPr>
          <w:rFonts w:ascii="Times New Roman" w:hAnsi="Times New Roman" w:cs="Times New Roman"/>
        </w:rPr>
        <w:br/>
      </w:r>
      <w:r w:rsidR="00A2766F" w:rsidRPr="00AD4F8A">
        <w:rPr>
          <w:rFonts w:ascii="Times New Roman" w:hAnsi="Times New Roman" w:cs="Times New Roman"/>
          <w:b/>
          <w:sz w:val="24"/>
        </w:rPr>
        <w:t>VIDEO</w:t>
      </w:r>
    </w:p>
    <w:p w:rsidR="00A2766F" w:rsidRPr="004030ED" w:rsidRDefault="00107203" w:rsidP="00DF7F77">
      <w:pPr>
        <w:jc w:val="both"/>
        <w:rPr>
          <w:rFonts w:ascii="Times New Roman" w:hAnsi="Times New Roman" w:cs="Times New Roman"/>
          <w:sz w:val="24"/>
          <w:szCs w:val="24"/>
        </w:rPr>
      </w:pPr>
      <w:r w:rsidRPr="00107203">
        <w:rPr>
          <w:rFonts w:ascii="Times New Roman" w:hAnsi="Times New Roman" w:cs="Times New Roman"/>
          <w:sz w:val="24"/>
          <w:szCs w:val="24"/>
        </w:rPr>
        <w:t xml:space="preserve">Planning a </w:t>
      </w:r>
      <w:r>
        <w:rPr>
          <w:rFonts w:ascii="Times New Roman" w:hAnsi="Times New Roman" w:cs="Times New Roman"/>
          <w:sz w:val="24"/>
          <w:szCs w:val="24"/>
        </w:rPr>
        <w:t>Family Holiday</w:t>
      </w:r>
      <w:r w:rsidRPr="00107203">
        <w:rPr>
          <w:rFonts w:ascii="Times New Roman" w:hAnsi="Times New Roman" w:cs="Times New Roman"/>
          <w:sz w:val="24"/>
          <w:szCs w:val="24"/>
        </w:rPr>
        <w:t xml:space="preserve"> with Children with Special Needs</w:t>
      </w:r>
      <w:r>
        <w:rPr>
          <w:rFonts w:ascii="Times New Roman" w:hAnsi="Times New Roman" w:cs="Times New Roman"/>
          <w:sz w:val="24"/>
          <w:szCs w:val="24"/>
        </w:rPr>
        <w:t xml:space="preserve"> </w:t>
      </w:r>
      <w:hyperlink r:id="rId32" w:history="1">
        <w:r w:rsidR="00A2766F" w:rsidRPr="004030ED">
          <w:rPr>
            <w:rStyle w:val="Hyperlink"/>
            <w:rFonts w:ascii="Times New Roman" w:hAnsi="Times New Roman" w:cs="Times New Roman"/>
            <w:sz w:val="24"/>
            <w:szCs w:val="24"/>
          </w:rPr>
          <w:t>https://lv.traasgpu.com/gimenes-brivdienas-planosana-ar-berniem-ar-ipasam-vajadzibam/</w:t>
        </w:r>
      </w:hyperlink>
    </w:p>
    <w:p w:rsidR="00A2766F" w:rsidRPr="004030ED" w:rsidRDefault="00107203" w:rsidP="00DF7F77">
      <w:pPr>
        <w:jc w:val="both"/>
        <w:rPr>
          <w:rFonts w:ascii="Times New Roman" w:hAnsi="Times New Roman" w:cs="Times New Roman"/>
          <w:sz w:val="24"/>
          <w:szCs w:val="24"/>
        </w:rPr>
      </w:pPr>
      <w:r w:rsidRPr="00107203">
        <w:rPr>
          <w:rFonts w:ascii="Times New Roman" w:hAnsi="Times New Roman" w:cs="Times New Roman"/>
          <w:sz w:val="24"/>
          <w:szCs w:val="24"/>
        </w:rPr>
        <w:t>Sensory Integration - Theory and Practice, Exercises for Children, Pros and Cons</w:t>
      </w:r>
      <w:r w:rsidR="00EE6927">
        <w:rPr>
          <w:rFonts w:ascii="Times New Roman" w:hAnsi="Times New Roman" w:cs="Times New Roman"/>
          <w:sz w:val="24"/>
          <w:szCs w:val="24"/>
        </w:rPr>
        <w:t xml:space="preserve"> </w:t>
      </w:r>
      <w:hyperlink r:id="rId33" w:history="1">
        <w:r w:rsidR="00A2766F" w:rsidRPr="004030ED">
          <w:rPr>
            <w:rStyle w:val="Hyperlink"/>
            <w:rFonts w:ascii="Times New Roman" w:hAnsi="Times New Roman" w:cs="Times New Roman"/>
            <w:sz w:val="24"/>
            <w:szCs w:val="24"/>
          </w:rPr>
          <w:t>https://lv.tierient.com/sensora-integracija-teorija-un-prakse-vingrinajumi-berniem-plusi-un-minusi/</w:t>
        </w:r>
      </w:hyperlink>
    </w:p>
    <w:p w:rsidR="00A2766F" w:rsidRPr="004030ED" w:rsidRDefault="00EE6927" w:rsidP="00DF7F77">
      <w:pPr>
        <w:jc w:val="both"/>
        <w:rPr>
          <w:rFonts w:ascii="Times New Roman" w:hAnsi="Times New Roman" w:cs="Times New Roman"/>
          <w:sz w:val="24"/>
          <w:szCs w:val="24"/>
        </w:rPr>
      </w:pPr>
      <w:r w:rsidRPr="00EE6927">
        <w:rPr>
          <w:rFonts w:ascii="Times New Roman" w:hAnsi="Times New Roman" w:cs="Times New Roman"/>
          <w:sz w:val="24"/>
          <w:szCs w:val="24"/>
        </w:rPr>
        <w:t>Usefulness of Multisensory Rooms for People with Dementia</w:t>
      </w:r>
      <w:r>
        <w:rPr>
          <w:rFonts w:ascii="Times New Roman" w:hAnsi="Times New Roman" w:cs="Times New Roman"/>
          <w:sz w:val="24"/>
          <w:szCs w:val="24"/>
        </w:rPr>
        <w:t xml:space="preserve"> </w:t>
      </w:r>
      <w:hyperlink r:id="rId34" w:history="1">
        <w:r w:rsidR="00A2766F" w:rsidRPr="004030ED">
          <w:rPr>
            <w:rStyle w:val="Hyperlink"/>
            <w:rFonts w:ascii="Times New Roman" w:hAnsi="Times New Roman" w:cs="Times New Roman"/>
            <w:sz w:val="24"/>
            <w:szCs w:val="24"/>
          </w:rPr>
          <w:t>https://www.slaugivita.com/news/195/119/Multisensoro-istabu-noderiba-personam-ar-demenci</w:t>
        </w:r>
      </w:hyperlink>
    </w:p>
    <w:p w:rsidR="00A2766F" w:rsidRPr="004030ED" w:rsidRDefault="00EE6927" w:rsidP="00DF7F77">
      <w:pPr>
        <w:jc w:val="both"/>
        <w:rPr>
          <w:rFonts w:ascii="Times New Roman" w:hAnsi="Times New Roman" w:cs="Times New Roman"/>
          <w:sz w:val="24"/>
          <w:szCs w:val="24"/>
        </w:rPr>
      </w:pPr>
      <w:r w:rsidRPr="00EE6927">
        <w:rPr>
          <w:rFonts w:ascii="Times New Roman" w:hAnsi="Times New Roman" w:cs="Times New Roman"/>
          <w:sz w:val="24"/>
          <w:szCs w:val="24"/>
        </w:rPr>
        <w:t>Sensory Integration Therapy and Autism</w:t>
      </w:r>
      <w:r>
        <w:rPr>
          <w:rFonts w:ascii="Times New Roman" w:hAnsi="Times New Roman" w:cs="Times New Roman"/>
          <w:sz w:val="24"/>
          <w:szCs w:val="24"/>
        </w:rPr>
        <w:t xml:space="preserve"> </w:t>
      </w:r>
      <w:hyperlink r:id="rId35" w:history="1">
        <w:r w:rsidR="00A2766F" w:rsidRPr="004030ED">
          <w:rPr>
            <w:rStyle w:val="Hyperlink"/>
            <w:rFonts w:ascii="Times New Roman" w:hAnsi="Times New Roman" w:cs="Times New Roman"/>
            <w:sz w:val="24"/>
            <w:szCs w:val="24"/>
          </w:rPr>
          <w:t>https://lv.approby.com/sensoralas-integracijas-terapija-un-autisms/</w:t>
        </w:r>
      </w:hyperlink>
    </w:p>
    <w:p w:rsidR="00A2766F" w:rsidRPr="004030ED" w:rsidRDefault="00EE6927" w:rsidP="004030ED">
      <w:pPr>
        <w:rPr>
          <w:rFonts w:ascii="Times New Roman" w:hAnsi="Times New Roman" w:cs="Times New Roman"/>
          <w:sz w:val="24"/>
          <w:szCs w:val="24"/>
        </w:rPr>
      </w:pPr>
      <w:r w:rsidRPr="00EE6927">
        <w:rPr>
          <w:rFonts w:ascii="Times New Roman" w:hAnsi="Times New Roman" w:cs="Times New Roman"/>
          <w:sz w:val="24"/>
          <w:szCs w:val="24"/>
        </w:rPr>
        <w:t>Multifunctional C</w:t>
      </w:r>
      <w:r>
        <w:rPr>
          <w:rFonts w:ascii="Times New Roman" w:hAnsi="Times New Roman" w:cs="Times New Roman"/>
          <w:sz w:val="24"/>
          <w:szCs w:val="24"/>
        </w:rPr>
        <w:t>enter "Solis augsup</w:t>
      </w:r>
      <w:r w:rsidRPr="00EE6927">
        <w:rPr>
          <w:rFonts w:ascii="Times New Roman" w:hAnsi="Times New Roman" w:cs="Times New Roman"/>
          <w:sz w:val="24"/>
          <w:szCs w:val="24"/>
        </w:rPr>
        <w:t>"</w:t>
      </w:r>
      <w:r>
        <w:rPr>
          <w:rFonts w:ascii="Times New Roman" w:hAnsi="Times New Roman" w:cs="Times New Roman"/>
          <w:sz w:val="24"/>
          <w:szCs w:val="24"/>
        </w:rPr>
        <w:t xml:space="preserve"> </w:t>
      </w:r>
      <w:r w:rsidRPr="00EE6927">
        <w:rPr>
          <w:rFonts w:ascii="Times New Roman" w:hAnsi="Times New Roman" w:cs="Times New Roman"/>
          <w:i/>
          <w:sz w:val="24"/>
          <w:szCs w:val="24"/>
        </w:rPr>
        <w:t>(</w:t>
      </w:r>
      <w:r>
        <w:rPr>
          <w:rFonts w:ascii="Times New Roman" w:hAnsi="Times New Roman" w:cs="Times New Roman"/>
          <w:i/>
          <w:sz w:val="24"/>
          <w:szCs w:val="24"/>
        </w:rPr>
        <w:t xml:space="preserve">eng. - </w:t>
      </w:r>
      <w:r w:rsidRPr="00EE6927">
        <w:rPr>
          <w:rFonts w:ascii="Times New Roman" w:hAnsi="Times New Roman" w:cs="Times New Roman"/>
          <w:i/>
          <w:sz w:val="24"/>
          <w:szCs w:val="24"/>
        </w:rPr>
        <w:t>Step Up)</w:t>
      </w:r>
      <w:r w:rsidRPr="00EE6927">
        <w:rPr>
          <w:rFonts w:ascii="Times New Roman" w:hAnsi="Times New Roman" w:cs="Times New Roman"/>
          <w:sz w:val="24"/>
          <w:szCs w:val="24"/>
        </w:rPr>
        <w:t xml:space="preserve"> </w:t>
      </w:r>
      <w:hyperlink r:id="rId36" w:history="1">
        <w:r w:rsidR="00DF7F77" w:rsidRPr="004030ED">
          <w:rPr>
            <w:rStyle w:val="Hyperlink"/>
            <w:rFonts w:ascii="Times New Roman" w:hAnsi="Times New Roman" w:cs="Times New Roman"/>
            <w:sz w:val="24"/>
            <w:szCs w:val="24"/>
          </w:rPr>
          <w:t>https://www.facebook.com/watch/?v=507173246671469</w:t>
        </w:r>
      </w:hyperlink>
    </w:p>
    <w:p w:rsidR="004030ED" w:rsidRPr="004030ED" w:rsidRDefault="00EE6927" w:rsidP="004030ED">
      <w:pPr>
        <w:jc w:val="both"/>
        <w:rPr>
          <w:rFonts w:ascii="Times New Roman" w:hAnsi="Times New Roman" w:cs="Times New Roman"/>
          <w:sz w:val="24"/>
          <w:szCs w:val="24"/>
        </w:rPr>
      </w:pPr>
      <w:r>
        <w:rPr>
          <w:rFonts w:ascii="Times New Roman" w:hAnsi="Times New Roman" w:cs="Times New Roman"/>
          <w:sz w:val="24"/>
          <w:szCs w:val="24"/>
        </w:rPr>
        <w:t>Video about a Child</w:t>
      </w:r>
      <w:r w:rsidRPr="00EE6927">
        <w:rPr>
          <w:rFonts w:ascii="Times New Roman" w:hAnsi="Times New Roman" w:cs="Times New Roman"/>
          <w:sz w:val="24"/>
          <w:szCs w:val="24"/>
        </w:rPr>
        <w:t xml:space="preserve"> with </w:t>
      </w:r>
      <w:r>
        <w:rPr>
          <w:rFonts w:ascii="Times New Roman" w:hAnsi="Times New Roman" w:cs="Times New Roman"/>
          <w:sz w:val="24"/>
          <w:szCs w:val="24"/>
        </w:rPr>
        <w:t>A</w:t>
      </w:r>
      <w:r w:rsidRPr="00EE6927">
        <w:rPr>
          <w:rFonts w:ascii="Times New Roman" w:hAnsi="Times New Roman" w:cs="Times New Roman"/>
          <w:sz w:val="24"/>
          <w:szCs w:val="24"/>
        </w:rPr>
        <w:t>utism</w:t>
      </w:r>
      <w:r>
        <w:t xml:space="preserve"> </w:t>
      </w:r>
      <w:hyperlink r:id="rId37" w:history="1">
        <w:r w:rsidR="004030ED" w:rsidRPr="004030ED">
          <w:rPr>
            <w:rStyle w:val="Hyperlink"/>
            <w:rFonts w:ascii="Times New Roman" w:hAnsi="Times New Roman" w:cs="Times New Roman"/>
            <w:sz w:val="24"/>
            <w:szCs w:val="24"/>
          </w:rPr>
          <w:t>https://www.youtube.com/watch?v=Y9Bey4F9ENA</w:t>
        </w:r>
      </w:hyperlink>
      <w:r w:rsidR="004030ED" w:rsidRPr="004030ED">
        <w:rPr>
          <w:rFonts w:ascii="Times New Roman" w:hAnsi="Times New Roman" w:cs="Times New Roman"/>
          <w:sz w:val="24"/>
          <w:szCs w:val="24"/>
        </w:rPr>
        <w:t xml:space="preserve">  </w:t>
      </w:r>
    </w:p>
    <w:p w:rsidR="004030ED" w:rsidRPr="004030ED" w:rsidRDefault="004030ED" w:rsidP="004030ED">
      <w:pPr>
        <w:jc w:val="both"/>
        <w:rPr>
          <w:rFonts w:ascii="Times New Roman" w:hAnsi="Times New Roman" w:cs="Times New Roman"/>
          <w:sz w:val="24"/>
          <w:szCs w:val="24"/>
        </w:rPr>
      </w:pPr>
      <w:r w:rsidRPr="004030ED">
        <w:rPr>
          <w:rFonts w:ascii="Times New Roman" w:hAnsi="Times New Roman" w:cs="Times New Roman"/>
          <w:sz w:val="24"/>
          <w:szCs w:val="24"/>
        </w:rPr>
        <w:t>NICU program The Brooks Family</w:t>
      </w:r>
      <w:r w:rsidR="00EE6927">
        <w:rPr>
          <w:rFonts w:ascii="Times New Roman" w:hAnsi="Times New Roman" w:cs="Times New Roman"/>
          <w:sz w:val="24"/>
          <w:szCs w:val="24"/>
        </w:rPr>
        <w:t xml:space="preserve"> </w:t>
      </w:r>
      <w:hyperlink r:id="rId38" w:history="1">
        <w:r w:rsidRPr="004030ED">
          <w:rPr>
            <w:rStyle w:val="Hyperlink"/>
            <w:rFonts w:ascii="Times New Roman" w:hAnsi="Times New Roman" w:cs="Times New Roman"/>
            <w:sz w:val="24"/>
            <w:szCs w:val="24"/>
          </w:rPr>
          <w:t>https://www.fsncc.org/fsncc-videos</w:t>
        </w:r>
      </w:hyperlink>
    </w:p>
    <w:p w:rsidR="004030ED" w:rsidRPr="004030ED" w:rsidRDefault="00EE6927" w:rsidP="004030ED">
      <w:pPr>
        <w:jc w:val="both"/>
        <w:rPr>
          <w:rFonts w:ascii="Times New Roman" w:hAnsi="Times New Roman" w:cs="Times New Roman"/>
          <w:sz w:val="24"/>
          <w:szCs w:val="24"/>
        </w:rPr>
      </w:pPr>
      <w:r>
        <w:rPr>
          <w:rFonts w:ascii="Times New Roman" w:hAnsi="Times New Roman" w:cs="Times New Roman"/>
          <w:sz w:val="24"/>
          <w:szCs w:val="24"/>
        </w:rPr>
        <w:t>Parents' Stories about working with Children with A</w:t>
      </w:r>
      <w:r w:rsidRPr="00EE6927">
        <w:rPr>
          <w:rFonts w:ascii="Times New Roman" w:hAnsi="Times New Roman" w:cs="Times New Roman"/>
          <w:sz w:val="24"/>
          <w:szCs w:val="24"/>
        </w:rPr>
        <w:t>utism</w:t>
      </w:r>
      <w:r>
        <w:rPr>
          <w:rFonts w:ascii="Times New Roman" w:hAnsi="Times New Roman" w:cs="Times New Roman"/>
          <w:sz w:val="24"/>
          <w:szCs w:val="24"/>
        </w:rPr>
        <w:t xml:space="preserve"> </w:t>
      </w:r>
      <w:r w:rsidRPr="00EE6927">
        <w:rPr>
          <w:rFonts w:ascii="Times New Roman" w:hAnsi="Times New Roman" w:cs="Times New Roman"/>
          <w:sz w:val="24"/>
          <w:szCs w:val="24"/>
        </w:rPr>
        <w:t xml:space="preserve"> </w:t>
      </w:r>
      <w:hyperlink r:id="rId39" w:history="1">
        <w:r w:rsidR="004030ED" w:rsidRPr="004030ED">
          <w:rPr>
            <w:rStyle w:val="Hyperlink"/>
            <w:rFonts w:ascii="Times New Roman" w:hAnsi="Times New Roman" w:cs="Times New Roman"/>
            <w:sz w:val="24"/>
            <w:szCs w:val="24"/>
          </w:rPr>
          <w:t>https://raisingchildren.net.au/autism/therapies-services/therapies-interventions/finding-early-intervention-for-autism</w:t>
        </w:r>
      </w:hyperlink>
    </w:p>
    <w:p w:rsidR="00DF7F77" w:rsidRPr="00DF7F77" w:rsidRDefault="00DF7F77" w:rsidP="00DF7F77">
      <w:pPr>
        <w:jc w:val="both"/>
        <w:rPr>
          <w:rFonts w:ascii="Times New Roman" w:hAnsi="Times New Roman" w:cs="Times New Roman"/>
        </w:rPr>
      </w:pPr>
    </w:p>
    <w:p w:rsidR="00B17CAD" w:rsidRPr="00107203" w:rsidRDefault="00B17CAD" w:rsidP="00DF7F77">
      <w:pPr>
        <w:jc w:val="both"/>
        <w:rPr>
          <w:rFonts w:ascii="Times New Roman" w:hAnsi="Times New Roman" w:cs="Times New Roman"/>
          <w:b/>
          <w:sz w:val="24"/>
          <w:szCs w:val="24"/>
        </w:rPr>
      </w:pPr>
      <w:r w:rsidRPr="00107203">
        <w:rPr>
          <w:rFonts w:ascii="Times New Roman" w:hAnsi="Times New Roman" w:cs="Times New Roman"/>
          <w:b/>
          <w:sz w:val="24"/>
          <w:szCs w:val="24"/>
        </w:rPr>
        <w:t>References</w:t>
      </w:r>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Ancāne, G., Meistere, L., Užāns, A., Vasiļevska, M., Rateniece, I., Sestule, I., Jansone, D. un Zīle, I. (2011). Rokasgrāmata skolotājiem, strādājošiem specializētajās iestādēs bērniem ar psihiskās veselības traucējumiem.</w:t>
      </w:r>
      <w:r w:rsidR="00EE6927">
        <w:rPr>
          <w:rFonts w:ascii="Times New Roman" w:hAnsi="Times New Roman" w:cs="Times New Roman"/>
          <w:sz w:val="24"/>
        </w:rPr>
        <w:t xml:space="preserve"> Retrieved from</w:t>
      </w:r>
      <w:r w:rsidRPr="004030ED">
        <w:rPr>
          <w:rFonts w:ascii="Times New Roman" w:hAnsi="Times New Roman" w:cs="Times New Roman"/>
          <w:sz w:val="24"/>
        </w:rPr>
        <w:t xml:space="preserve"> </w:t>
      </w:r>
      <w:hyperlink r:id="rId40" w:history="1">
        <w:r w:rsidRPr="00FA07BA">
          <w:rPr>
            <w:rStyle w:val="Hyperlink"/>
            <w:rFonts w:ascii="Times New Roman" w:hAnsi="Times New Roman" w:cs="Times New Roman"/>
            <w:sz w:val="24"/>
          </w:rPr>
          <w:t>http://old.rezeknesnovads.lv/res/content2/33/33542113092431020.pdf</w:t>
        </w:r>
      </w:hyperlink>
    </w:p>
    <w:p w:rsidR="00B17CAD" w:rsidRPr="004030ED" w:rsidRDefault="00B17CAD" w:rsidP="004030ED">
      <w:pPr>
        <w:ind w:left="567" w:hanging="567"/>
        <w:jc w:val="both"/>
        <w:rPr>
          <w:rFonts w:ascii="Times New Roman" w:hAnsi="Times New Roman" w:cs="Times New Roman"/>
          <w:sz w:val="24"/>
        </w:rPr>
      </w:pPr>
      <w:r w:rsidRPr="004030ED">
        <w:rPr>
          <w:rFonts w:ascii="Times New Roman" w:hAnsi="Times New Roman" w:cs="Times New Roman"/>
          <w:sz w:val="24"/>
        </w:rPr>
        <w:lastRenderedPageBreak/>
        <w:t>Ayres Theories of Autism and Sensory Integration Revisited: What Contemporary Neuroscience Has to Say. (Kilroy, Aziz-Zadeh &amp; Cermak, 2019)</w:t>
      </w:r>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Baumeister, R. F., Vohs, K. D. (2007). Self-Regulation, Ego Depletion, and Motivation. Social and Personality Psychology Compass, 1, 115-128. </w:t>
      </w:r>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Bethere, D. u.c. (2013). Metodiskais materiāls pedagogiem darbam ar izglītojamiem, kuriem ir uzvedības traucējumi. Rīga: VISC. 11.lpp </w:t>
      </w:r>
    </w:p>
    <w:p w:rsidR="004030ED" w:rsidRPr="004030ED" w:rsidRDefault="004030ED" w:rsidP="004030ED">
      <w:pPr>
        <w:ind w:left="567" w:hanging="567"/>
        <w:jc w:val="both"/>
        <w:rPr>
          <w:rFonts w:ascii="Times New Roman" w:hAnsi="Times New Roman" w:cs="Times New Roman"/>
          <w:sz w:val="24"/>
        </w:rPr>
      </w:pPr>
      <w:r>
        <w:rPr>
          <w:rFonts w:ascii="Times New Roman" w:hAnsi="Times New Roman" w:cs="Times New Roman"/>
          <w:sz w:val="24"/>
        </w:rPr>
        <w:t xml:space="preserve">Bundy, Lane, &amp; </w:t>
      </w:r>
      <w:proofErr w:type="gramStart"/>
      <w:r>
        <w:rPr>
          <w:rFonts w:ascii="Times New Roman" w:hAnsi="Times New Roman" w:cs="Times New Roman"/>
          <w:sz w:val="24"/>
        </w:rPr>
        <w:t>Marray(</w:t>
      </w:r>
      <w:proofErr w:type="gramEnd"/>
      <w:r w:rsidRPr="004030ED">
        <w:rPr>
          <w:rFonts w:ascii="Times New Roman" w:hAnsi="Times New Roman" w:cs="Times New Roman"/>
          <w:sz w:val="24"/>
        </w:rPr>
        <w:t>2002</w:t>
      </w:r>
      <w:r>
        <w:rPr>
          <w:rFonts w:ascii="Times New Roman" w:hAnsi="Times New Roman" w:cs="Times New Roman"/>
          <w:sz w:val="24"/>
        </w:rPr>
        <w:t xml:space="preserve">) </w:t>
      </w:r>
      <w:r w:rsidRPr="004030ED">
        <w:rPr>
          <w:rFonts w:ascii="Times New Roman" w:hAnsi="Times New Roman" w:cs="Times New Roman"/>
          <w:sz w:val="24"/>
        </w:rPr>
        <w:t xml:space="preserve">Sensory integration: </w:t>
      </w:r>
      <w:r>
        <w:rPr>
          <w:rFonts w:ascii="Times New Roman" w:hAnsi="Times New Roman" w:cs="Times New Roman"/>
          <w:sz w:val="24"/>
        </w:rPr>
        <w:t>Theory and practice. FA Davis.</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Central Statistical Bureau of Latvia (2018) Children in Latvia. COLLECTION OF STATISTICS. Riga retrieved from: </w:t>
      </w:r>
      <w:hyperlink r:id="rId41" w:history="1">
        <w:r w:rsidRPr="004030ED">
          <w:rPr>
            <w:rStyle w:val="Hyperlink"/>
            <w:rFonts w:ascii="Times New Roman" w:hAnsi="Times New Roman" w:cs="Times New Roman"/>
            <w:sz w:val="24"/>
          </w:rPr>
          <w:t>https://www.csb.gov.lv/sites/default/files/publication/2018-07/Nr%207%20Berni%20Latvija%202018%20%2818_00%29%20LV_EN.pdf</w:t>
        </w:r>
      </w:hyperlink>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Cognoa (2020). Leading the way for pedia</w:t>
      </w:r>
      <w:r w:rsidR="00EE6927">
        <w:rPr>
          <w:rFonts w:ascii="Times New Roman" w:hAnsi="Times New Roman" w:cs="Times New Roman"/>
          <w:sz w:val="24"/>
        </w:rPr>
        <w:t>tric behavioral health. Available on</w:t>
      </w:r>
      <w:r w:rsidRPr="004030ED">
        <w:rPr>
          <w:rFonts w:ascii="Times New Roman" w:hAnsi="Times New Roman" w:cs="Times New Roman"/>
          <w:sz w:val="24"/>
        </w:rPr>
        <w:t xml:space="preserve">: </w:t>
      </w:r>
      <w:hyperlink r:id="rId42" w:history="1">
        <w:r w:rsidRPr="004030ED">
          <w:rPr>
            <w:rStyle w:val="Hyperlink"/>
            <w:rFonts w:ascii="Times New Roman" w:hAnsi="Times New Roman" w:cs="Times New Roman"/>
            <w:sz w:val="24"/>
          </w:rPr>
          <w:t>https://cognoa.com/</w:t>
        </w:r>
      </w:hyperlink>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Heatherton, T.F. (2011). Neuroscience of Self and Self-Regulation. Annual Review of Psychology. 62: 363–390</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Hill, L. H. (2001) My Child Has a Learning Disability. Now What? Adult Learning, 12, 24–25.</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Lundahl, B., Risser, H. J., &amp; Lovejoy, C. (2006) A Meta-Analysis of Parent Training: Moderators and Follow-Up Effects. Clinical Psychology Review, 26, 86–104.</w:t>
      </w:r>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Mash, E.J., Wolfe, D.A. (2012) Abnormal Child Psychology, Belmont, CA: Wadsworth Publishing. </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National Academies of Science, Engineering, and Medicine (NASEM). (2016). Parenting matters: Supporting parents of children ages 0–8. Retrieved from: https://www.nap.edu/catalog/21868/parenting-matters-supporting-parents-of-children-ages0-8 </w:t>
      </w:r>
    </w:p>
    <w:p w:rsidR="004030ED" w:rsidRPr="004030ED" w:rsidRDefault="004030ED" w:rsidP="004030ED">
      <w:pPr>
        <w:ind w:left="567" w:hanging="567"/>
        <w:jc w:val="both"/>
        <w:rPr>
          <w:rFonts w:ascii="Times New Roman" w:hAnsi="Times New Roman" w:cs="Times New Roman"/>
          <w:sz w:val="24"/>
        </w:rPr>
      </w:pPr>
      <w:r w:rsidRPr="004030ED">
        <w:rPr>
          <w:rFonts w:ascii="Times New Roman" w:hAnsi="Times New Roman" w:cs="Times New Roman"/>
          <w:sz w:val="24"/>
        </w:rPr>
        <w:t>National Collaborating Centre for Mental Health and Social Care Institute for Excellence. (2013). Antisocial Behaviour and Conduct Disorders in Children and Young People: Recognition, Intervention and Management. London: The British Psychological Society &amp; The Royal College of Psychiatrists.</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Prensky, M. (2001). Digital Natives, Digital Immigrants. On the Horizon, N 5, Vol. 9, pp. 1– 6.</w:t>
      </w:r>
    </w:p>
    <w:p w:rsidR="00D309F3" w:rsidRPr="004030ED" w:rsidRDefault="00D309F3" w:rsidP="004030ED">
      <w:pPr>
        <w:ind w:left="567" w:hanging="567"/>
        <w:jc w:val="both"/>
        <w:rPr>
          <w:rFonts w:ascii="Times New Roman" w:hAnsi="Times New Roman" w:cs="Times New Roman"/>
          <w:sz w:val="24"/>
        </w:rPr>
      </w:pPr>
      <w:r w:rsidRPr="004030ED">
        <w:rPr>
          <w:rFonts w:ascii="Times New Roman" w:hAnsi="Times New Roman" w:cs="Times New Roman"/>
          <w:sz w:val="24"/>
        </w:rPr>
        <w:t xml:space="preserve">Reio, T.G, Jr., &amp; Fornes, S.L. (2011) Learning and Adaptation After Diagnosis: The Role of Parent Education. New Directions </w:t>
      </w:r>
      <w:proofErr w:type="gramStart"/>
      <w:r w:rsidRPr="004030ED">
        <w:rPr>
          <w:rFonts w:ascii="Times New Roman" w:hAnsi="Times New Roman" w:cs="Times New Roman"/>
          <w:sz w:val="24"/>
        </w:rPr>
        <w:t>For</w:t>
      </w:r>
      <w:proofErr w:type="gramEnd"/>
      <w:r w:rsidRPr="004030ED">
        <w:rPr>
          <w:rFonts w:ascii="Times New Roman" w:hAnsi="Times New Roman" w:cs="Times New Roman"/>
          <w:sz w:val="24"/>
        </w:rPr>
        <w:t xml:space="preserve"> Adult And Continuing Education, 132. Retriewed from Wiley Online Library (wileyonlinelibrary.com) • DOI: 10.1002/ace.431</w:t>
      </w:r>
    </w:p>
    <w:p w:rsidR="004030ED" w:rsidRPr="004030ED" w:rsidRDefault="004030ED">
      <w:pPr>
        <w:ind w:left="567" w:hanging="567"/>
        <w:jc w:val="both"/>
        <w:rPr>
          <w:rFonts w:ascii="Times New Roman" w:hAnsi="Times New Roman" w:cs="Times New Roman"/>
          <w:sz w:val="24"/>
        </w:rPr>
      </w:pPr>
    </w:p>
    <w:sectPr w:rsidR="004030ED" w:rsidRPr="004030ED" w:rsidSect="00B023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05086"/>
    <w:multiLevelType w:val="hybridMultilevel"/>
    <w:tmpl w:val="B0E85214"/>
    <w:lvl w:ilvl="0" w:tplc="AA3C5274">
      <w:start w:val="1"/>
      <w:numFmt w:val="decimal"/>
      <w:lvlText w:val="%1)"/>
      <w:lvlJc w:val="left"/>
      <w:pPr>
        <w:ind w:left="1080" w:hanging="360"/>
      </w:pPr>
      <w:rPr>
        <w:rFonts w:eastAsiaTheme="minorHAnsi" w:cs="Avenir 35 Light"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8C3B70"/>
    <w:multiLevelType w:val="multilevel"/>
    <w:tmpl w:val="F02C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299"/>
    <w:rsid w:val="00027E01"/>
    <w:rsid w:val="000D3D2C"/>
    <w:rsid w:val="00107203"/>
    <w:rsid w:val="00191111"/>
    <w:rsid w:val="00256299"/>
    <w:rsid w:val="00273D33"/>
    <w:rsid w:val="002B2DE4"/>
    <w:rsid w:val="002E15CB"/>
    <w:rsid w:val="00341204"/>
    <w:rsid w:val="00392D46"/>
    <w:rsid w:val="003D75B5"/>
    <w:rsid w:val="004030ED"/>
    <w:rsid w:val="005D134F"/>
    <w:rsid w:val="0069746A"/>
    <w:rsid w:val="006B1215"/>
    <w:rsid w:val="007606B5"/>
    <w:rsid w:val="00792EC1"/>
    <w:rsid w:val="00796FB3"/>
    <w:rsid w:val="007A56E3"/>
    <w:rsid w:val="00822E84"/>
    <w:rsid w:val="008B7463"/>
    <w:rsid w:val="008D12B8"/>
    <w:rsid w:val="008E0490"/>
    <w:rsid w:val="008E4B9C"/>
    <w:rsid w:val="00904986"/>
    <w:rsid w:val="00937C12"/>
    <w:rsid w:val="00981634"/>
    <w:rsid w:val="00A1434C"/>
    <w:rsid w:val="00A2766F"/>
    <w:rsid w:val="00AB40BD"/>
    <w:rsid w:val="00AC29CE"/>
    <w:rsid w:val="00AC317E"/>
    <w:rsid w:val="00AD4F8A"/>
    <w:rsid w:val="00AF6B4D"/>
    <w:rsid w:val="00B023CB"/>
    <w:rsid w:val="00B17CAD"/>
    <w:rsid w:val="00B777B2"/>
    <w:rsid w:val="00B803C5"/>
    <w:rsid w:val="00BD4BF4"/>
    <w:rsid w:val="00BE1466"/>
    <w:rsid w:val="00CF6217"/>
    <w:rsid w:val="00D041FC"/>
    <w:rsid w:val="00D05677"/>
    <w:rsid w:val="00D309F3"/>
    <w:rsid w:val="00D8203E"/>
    <w:rsid w:val="00DF7F77"/>
    <w:rsid w:val="00E00F8E"/>
    <w:rsid w:val="00E46BA4"/>
    <w:rsid w:val="00EE6927"/>
    <w:rsid w:val="00FD0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D7CB8"/>
  <w15:docId w15:val="{A2C4240C-DB3C-4BF7-B52A-EDC7541A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299"/>
  </w:style>
  <w:style w:type="paragraph" w:styleId="Heading1">
    <w:name w:val="heading 1"/>
    <w:basedOn w:val="Normal"/>
    <w:next w:val="Normal"/>
    <w:link w:val="Heading1Char"/>
    <w:uiPriority w:val="9"/>
    <w:qFormat/>
    <w:rsid w:val="00A276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F7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56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299"/>
    <w:rPr>
      <w:color w:val="0000FF"/>
      <w:u w:val="single"/>
    </w:rPr>
  </w:style>
  <w:style w:type="character" w:styleId="Emphasis">
    <w:name w:val="Emphasis"/>
    <w:basedOn w:val="DefaultParagraphFont"/>
    <w:uiPriority w:val="20"/>
    <w:qFormat/>
    <w:rsid w:val="00256299"/>
    <w:rPr>
      <w:i/>
      <w:iCs/>
    </w:rPr>
  </w:style>
  <w:style w:type="paragraph" w:styleId="ListParagraph">
    <w:name w:val="List Paragraph"/>
    <w:basedOn w:val="Normal"/>
    <w:uiPriority w:val="34"/>
    <w:qFormat/>
    <w:rsid w:val="00273D33"/>
    <w:pPr>
      <w:ind w:left="720"/>
      <w:contextualSpacing/>
    </w:pPr>
    <w:rPr>
      <w:lang w:val="lv-LV"/>
    </w:rPr>
  </w:style>
  <w:style w:type="character" w:styleId="FollowedHyperlink">
    <w:name w:val="FollowedHyperlink"/>
    <w:basedOn w:val="DefaultParagraphFont"/>
    <w:uiPriority w:val="99"/>
    <w:semiHidden/>
    <w:unhideWhenUsed/>
    <w:rsid w:val="00D309F3"/>
    <w:rPr>
      <w:color w:val="954F72" w:themeColor="followedHyperlink"/>
      <w:u w:val="single"/>
    </w:rPr>
  </w:style>
  <w:style w:type="character" w:customStyle="1" w:styleId="Heading3Char">
    <w:name w:val="Heading 3 Char"/>
    <w:basedOn w:val="DefaultParagraphFont"/>
    <w:link w:val="Heading3"/>
    <w:uiPriority w:val="9"/>
    <w:rsid w:val="00D05677"/>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05677"/>
    <w:rPr>
      <w:i/>
      <w:iCs/>
    </w:rPr>
  </w:style>
  <w:style w:type="character" w:customStyle="1" w:styleId="dyjrff">
    <w:name w:val="dyjrff"/>
    <w:basedOn w:val="DefaultParagraphFont"/>
    <w:rsid w:val="00D05677"/>
  </w:style>
  <w:style w:type="character" w:customStyle="1" w:styleId="Heading1Char">
    <w:name w:val="Heading 1 Char"/>
    <w:basedOn w:val="DefaultParagraphFont"/>
    <w:link w:val="Heading1"/>
    <w:uiPriority w:val="9"/>
    <w:rsid w:val="00A276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F7F77"/>
    <w:rPr>
      <w:rFonts w:asciiTheme="majorHAnsi" w:eastAsiaTheme="majorEastAsia" w:hAnsiTheme="majorHAnsi" w:cstheme="majorBidi"/>
      <w:color w:val="2E74B5" w:themeColor="accent1" w:themeShade="BF"/>
      <w:sz w:val="26"/>
      <w:szCs w:val="26"/>
    </w:rPr>
  </w:style>
  <w:style w:type="character" w:customStyle="1" w:styleId="nc684nl6">
    <w:name w:val="nc684nl6"/>
    <w:basedOn w:val="DefaultParagraphFont"/>
    <w:rsid w:val="00DF7F77"/>
  </w:style>
  <w:style w:type="character" w:styleId="Strong">
    <w:name w:val="Strong"/>
    <w:basedOn w:val="DefaultParagraphFont"/>
    <w:uiPriority w:val="22"/>
    <w:qFormat/>
    <w:rsid w:val="00DF7F77"/>
    <w:rPr>
      <w:b/>
      <w:bCs/>
    </w:rPr>
  </w:style>
  <w:style w:type="paragraph" w:styleId="BalloonText">
    <w:name w:val="Balloon Text"/>
    <w:basedOn w:val="Normal"/>
    <w:link w:val="BalloonTextChar"/>
    <w:uiPriority w:val="99"/>
    <w:semiHidden/>
    <w:unhideWhenUsed/>
    <w:rsid w:val="00AC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17E"/>
    <w:rPr>
      <w:rFonts w:ascii="Tahoma" w:hAnsi="Tahoma" w:cs="Tahoma"/>
      <w:sz w:val="16"/>
      <w:szCs w:val="16"/>
    </w:rPr>
  </w:style>
  <w:style w:type="paragraph" w:styleId="Header">
    <w:name w:val="header"/>
    <w:basedOn w:val="Normal"/>
    <w:link w:val="HeaderChar"/>
    <w:uiPriority w:val="99"/>
    <w:unhideWhenUsed/>
    <w:rsid w:val="00AC29CE"/>
    <w:pPr>
      <w:tabs>
        <w:tab w:val="center" w:pos="4153"/>
        <w:tab w:val="right" w:pos="8306"/>
      </w:tabs>
      <w:spacing w:after="0" w:line="240" w:lineRule="auto"/>
    </w:pPr>
    <w:rPr>
      <w:lang w:val="lv-LV"/>
    </w:rPr>
  </w:style>
  <w:style w:type="character" w:customStyle="1" w:styleId="HeaderChar">
    <w:name w:val="Header Char"/>
    <w:basedOn w:val="DefaultParagraphFont"/>
    <w:link w:val="Header"/>
    <w:uiPriority w:val="99"/>
    <w:rsid w:val="00AC29CE"/>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61590">
      <w:bodyDiv w:val="1"/>
      <w:marLeft w:val="0"/>
      <w:marRight w:val="0"/>
      <w:marTop w:val="0"/>
      <w:marBottom w:val="0"/>
      <w:divBdr>
        <w:top w:val="none" w:sz="0" w:space="0" w:color="auto"/>
        <w:left w:val="none" w:sz="0" w:space="0" w:color="auto"/>
        <w:bottom w:val="none" w:sz="0" w:space="0" w:color="auto"/>
        <w:right w:val="none" w:sz="0" w:space="0" w:color="auto"/>
      </w:divBdr>
    </w:div>
    <w:div w:id="411440414">
      <w:bodyDiv w:val="1"/>
      <w:marLeft w:val="0"/>
      <w:marRight w:val="0"/>
      <w:marTop w:val="0"/>
      <w:marBottom w:val="0"/>
      <w:divBdr>
        <w:top w:val="none" w:sz="0" w:space="0" w:color="auto"/>
        <w:left w:val="none" w:sz="0" w:space="0" w:color="auto"/>
        <w:bottom w:val="none" w:sz="0" w:space="0" w:color="auto"/>
        <w:right w:val="none" w:sz="0" w:space="0" w:color="auto"/>
      </w:divBdr>
    </w:div>
    <w:div w:id="474681935">
      <w:bodyDiv w:val="1"/>
      <w:marLeft w:val="0"/>
      <w:marRight w:val="0"/>
      <w:marTop w:val="0"/>
      <w:marBottom w:val="0"/>
      <w:divBdr>
        <w:top w:val="none" w:sz="0" w:space="0" w:color="auto"/>
        <w:left w:val="none" w:sz="0" w:space="0" w:color="auto"/>
        <w:bottom w:val="none" w:sz="0" w:space="0" w:color="auto"/>
        <w:right w:val="none" w:sz="0" w:space="0" w:color="auto"/>
      </w:divBdr>
    </w:div>
    <w:div w:id="537476833">
      <w:bodyDiv w:val="1"/>
      <w:marLeft w:val="0"/>
      <w:marRight w:val="0"/>
      <w:marTop w:val="0"/>
      <w:marBottom w:val="0"/>
      <w:divBdr>
        <w:top w:val="none" w:sz="0" w:space="0" w:color="auto"/>
        <w:left w:val="none" w:sz="0" w:space="0" w:color="auto"/>
        <w:bottom w:val="none" w:sz="0" w:space="0" w:color="auto"/>
        <w:right w:val="none" w:sz="0" w:space="0" w:color="auto"/>
      </w:divBdr>
    </w:div>
    <w:div w:id="556164679">
      <w:bodyDiv w:val="1"/>
      <w:marLeft w:val="0"/>
      <w:marRight w:val="0"/>
      <w:marTop w:val="0"/>
      <w:marBottom w:val="0"/>
      <w:divBdr>
        <w:top w:val="none" w:sz="0" w:space="0" w:color="auto"/>
        <w:left w:val="none" w:sz="0" w:space="0" w:color="auto"/>
        <w:bottom w:val="none" w:sz="0" w:space="0" w:color="auto"/>
        <w:right w:val="none" w:sz="0" w:space="0" w:color="auto"/>
      </w:divBdr>
    </w:div>
    <w:div w:id="632558754">
      <w:bodyDiv w:val="1"/>
      <w:marLeft w:val="0"/>
      <w:marRight w:val="0"/>
      <w:marTop w:val="0"/>
      <w:marBottom w:val="0"/>
      <w:divBdr>
        <w:top w:val="none" w:sz="0" w:space="0" w:color="auto"/>
        <w:left w:val="none" w:sz="0" w:space="0" w:color="auto"/>
        <w:bottom w:val="none" w:sz="0" w:space="0" w:color="auto"/>
        <w:right w:val="none" w:sz="0" w:space="0" w:color="auto"/>
      </w:divBdr>
    </w:div>
    <w:div w:id="635262321">
      <w:bodyDiv w:val="1"/>
      <w:marLeft w:val="0"/>
      <w:marRight w:val="0"/>
      <w:marTop w:val="0"/>
      <w:marBottom w:val="0"/>
      <w:divBdr>
        <w:top w:val="none" w:sz="0" w:space="0" w:color="auto"/>
        <w:left w:val="none" w:sz="0" w:space="0" w:color="auto"/>
        <w:bottom w:val="none" w:sz="0" w:space="0" w:color="auto"/>
        <w:right w:val="none" w:sz="0" w:space="0" w:color="auto"/>
      </w:divBdr>
    </w:div>
    <w:div w:id="662585598">
      <w:bodyDiv w:val="1"/>
      <w:marLeft w:val="0"/>
      <w:marRight w:val="0"/>
      <w:marTop w:val="0"/>
      <w:marBottom w:val="0"/>
      <w:divBdr>
        <w:top w:val="none" w:sz="0" w:space="0" w:color="auto"/>
        <w:left w:val="none" w:sz="0" w:space="0" w:color="auto"/>
        <w:bottom w:val="none" w:sz="0" w:space="0" w:color="auto"/>
        <w:right w:val="none" w:sz="0" w:space="0" w:color="auto"/>
      </w:divBdr>
    </w:div>
    <w:div w:id="739669593">
      <w:bodyDiv w:val="1"/>
      <w:marLeft w:val="0"/>
      <w:marRight w:val="0"/>
      <w:marTop w:val="0"/>
      <w:marBottom w:val="0"/>
      <w:divBdr>
        <w:top w:val="none" w:sz="0" w:space="0" w:color="auto"/>
        <w:left w:val="none" w:sz="0" w:space="0" w:color="auto"/>
        <w:bottom w:val="none" w:sz="0" w:space="0" w:color="auto"/>
        <w:right w:val="none" w:sz="0" w:space="0" w:color="auto"/>
      </w:divBdr>
      <w:divsChild>
        <w:div w:id="1892374946">
          <w:marLeft w:val="0"/>
          <w:marRight w:val="0"/>
          <w:marTop w:val="0"/>
          <w:marBottom w:val="0"/>
          <w:divBdr>
            <w:top w:val="none" w:sz="0" w:space="0" w:color="auto"/>
            <w:left w:val="none" w:sz="0" w:space="0" w:color="auto"/>
            <w:bottom w:val="none" w:sz="0" w:space="0" w:color="auto"/>
            <w:right w:val="none" w:sz="0" w:space="0" w:color="auto"/>
          </w:divBdr>
        </w:div>
        <w:div w:id="1993483051">
          <w:marLeft w:val="0"/>
          <w:marRight w:val="0"/>
          <w:marTop w:val="0"/>
          <w:marBottom w:val="0"/>
          <w:divBdr>
            <w:top w:val="none" w:sz="0" w:space="0" w:color="auto"/>
            <w:left w:val="none" w:sz="0" w:space="0" w:color="auto"/>
            <w:bottom w:val="none" w:sz="0" w:space="0" w:color="auto"/>
            <w:right w:val="none" w:sz="0" w:space="0" w:color="auto"/>
          </w:divBdr>
          <w:divsChild>
            <w:div w:id="2122987934">
              <w:marLeft w:val="0"/>
              <w:marRight w:val="0"/>
              <w:marTop w:val="0"/>
              <w:marBottom w:val="0"/>
              <w:divBdr>
                <w:top w:val="none" w:sz="0" w:space="0" w:color="auto"/>
                <w:left w:val="none" w:sz="0" w:space="0" w:color="auto"/>
                <w:bottom w:val="none" w:sz="0" w:space="0" w:color="auto"/>
                <w:right w:val="none" w:sz="0" w:space="0" w:color="auto"/>
              </w:divBdr>
              <w:divsChild>
                <w:div w:id="9335148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gnoa.com/parents/" TargetMode="External"/><Relationship Id="rId13" Type="http://schemas.openxmlformats.org/officeDocument/2006/relationships/image" Target="media/image6.png"/><Relationship Id="rId18" Type="http://schemas.openxmlformats.org/officeDocument/2006/relationships/hyperlink" Target="https://www.bti.gov.lv/lv/media/909/download" TargetMode="External"/><Relationship Id="rId26" Type="http://schemas.openxmlformats.org/officeDocument/2006/relationships/hyperlink" Target="https://www.tusla.ie/" TargetMode="External"/><Relationship Id="rId39" Type="http://schemas.openxmlformats.org/officeDocument/2006/relationships/hyperlink" Target="https://raisingchildren.net.au/autism/therapies-services/therapies-interventions/finding-early-intervention-for-autism" TargetMode="External"/><Relationship Id="rId3" Type="http://schemas.openxmlformats.org/officeDocument/2006/relationships/settings" Target="settings.xml"/><Relationship Id="rId21" Type="http://schemas.openxmlformats.org/officeDocument/2006/relationships/hyperlink" Target="https://blog.brookespublishing.com/12-ways-to-support-families-of-students-with-disabilities/" TargetMode="External"/><Relationship Id="rId34" Type="http://schemas.openxmlformats.org/officeDocument/2006/relationships/hyperlink" Target="https://www.slaugivita.com/news/195/119/Multisensoro-istabu-noderiba-personam-ar-demenci" TargetMode="External"/><Relationship Id="rId42" Type="http://schemas.openxmlformats.org/officeDocument/2006/relationships/hyperlink" Target="https://cognoa.com/" TargetMode="External"/><Relationship Id="rId7" Type="http://schemas.openxmlformats.org/officeDocument/2006/relationships/image" Target="media/image3.png"/><Relationship Id="rId12" Type="http://schemas.openxmlformats.org/officeDocument/2006/relationships/hyperlink" Target="https://mapeirons.eu/?pn=1" TargetMode="External"/><Relationship Id="rId17" Type="http://schemas.openxmlformats.org/officeDocument/2006/relationships/hyperlink" Target="https://www.bti.gov.lv/lv/media/900/download" TargetMode="External"/><Relationship Id="rId25" Type="http://schemas.openxmlformats.org/officeDocument/2006/relationships/hyperlink" Target="https://www.ncdsalliance.org/" TargetMode="External"/><Relationship Id="rId33" Type="http://schemas.openxmlformats.org/officeDocument/2006/relationships/hyperlink" Target="https://lv.tierient.com/sensora-integracija-teorija-un-prakse-vingrinajumi-berniem-plusi-un-minusi/" TargetMode="External"/><Relationship Id="rId38" Type="http://schemas.openxmlformats.org/officeDocument/2006/relationships/hyperlink" Target="https://www.fsncc.org/fsncc-videos" TargetMode="External"/><Relationship Id="rId2" Type="http://schemas.openxmlformats.org/officeDocument/2006/relationships/styles" Target="styles.xml"/><Relationship Id="rId16" Type="http://schemas.openxmlformats.org/officeDocument/2006/relationships/hyperlink" Target="http://iic.lv/wp-content/uploads/2017/08/Metodiskie_ieteikumi.pdf" TargetMode="External"/><Relationship Id="rId20" Type="http://schemas.openxmlformats.org/officeDocument/2006/relationships/hyperlink" Target="https://registri.visc.gov.lv/specizglitiba/dokumenti/metmat/esfpr/VISC%202.4%20-%20informativs%20materials%20vecakiem%20-%20autisms.pdf" TargetMode="External"/><Relationship Id="rId29" Type="http://schemas.openxmlformats.org/officeDocument/2006/relationships/hyperlink" Target="https://www.gamification.co/2012/07/23/apps-for-autism-using-game-mechanics-to-learn-and-grow/" TargetMode="External"/><Relationship Id="rId41" Type="http://schemas.openxmlformats.org/officeDocument/2006/relationships/hyperlink" Target="https://www.csb.gov.lv/sites/default/files/publication/2018-07/Nr%207%20Berni%20Latvija%202018%20%2818_00%29%20LV_EN.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s://www.ipfcc.org/bestpractices/profile-vidant.html" TargetMode="External"/><Relationship Id="rId32" Type="http://schemas.openxmlformats.org/officeDocument/2006/relationships/hyperlink" Target="https://lv.traasgpu.com/gimenes-brivdienas-planosana-ar-berniem-ar-ipasam-vajadzibam/" TargetMode="External"/><Relationship Id="rId37" Type="http://schemas.openxmlformats.org/officeDocument/2006/relationships/hyperlink" Target="https://www.youtube.com/watch?v=Y9Bey4F9ENA" TargetMode="External"/><Relationship Id="rId40" Type="http://schemas.openxmlformats.org/officeDocument/2006/relationships/hyperlink" Target="http://old.rezeknesnovads.lv/res/content2/33/33542113092431020.pdf" TargetMode="External"/><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hyperlink" Target="https://gucchd.georgetown.edu/products/SCWD_2FCD.pdf" TargetMode="External"/><Relationship Id="rId28" Type="http://schemas.openxmlformats.org/officeDocument/2006/relationships/hyperlink" Target="https://www.educationalappstore.com/best-apps/5-best-apps-for-special-educational-needs" TargetMode="External"/><Relationship Id="rId36" Type="http://schemas.openxmlformats.org/officeDocument/2006/relationships/hyperlink" Target="https://www.facebook.com/watch/?v=507173246671469" TargetMode="External"/><Relationship Id="rId10" Type="http://schemas.openxmlformats.org/officeDocument/2006/relationships/hyperlink" Target="https://www.goodkarmaapplications.com/visual-schedule-planner1.html" TargetMode="External"/><Relationship Id="rId19" Type="http://schemas.openxmlformats.org/officeDocument/2006/relationships/hyperlink" Target="https://www.bti.gov.lv/lv/media/985/download" TargetMode="External"/><Relationship Id="rId31" Type="http://schemas.openxmlformats.org/officeDocument/2006/relationships/hyperlink" Target="https://apps.apple.com/us/app/poly4u-3d-poly-sphere-puzzle/id144815497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weforum.org/agenda/2017/06/whypeople-with-creative-personalities-see-the-world-differently" TargetMode="External"/><Relationship Id="rId22" Type="http://schemas.openxmlformats.org/officeDocument/2006/relationships/hyperlink" Target="https://www.ncd.gov/publications/2012/Sep272012/Ch13" TargetMode="External"/><Relationship Id="rId27" Type="http://schemas.openxmlformats.org/officeDocument/2006/relationships/hyperlink" Target="https://raisingchildren.net.au/grown-ups/services-support/services-families/disability-services-family" TargetMode="External"/><Relationship Id="rId30" Type="http://schemas.openxmlformats.org/officeDocument/2006/relationships/hyperlink" Target="https://play.google.com/store/apps/details?id=se.appfamily.balloonpopfree" TargetMode="External"/><Relationship Id="rId35" Type="http://schemas.openxmlformats.org/officeDocument/2006/relationships/hyperlink" Target="https://lv.approby.com/sensoralas-integracijas-terapija-un-autism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10</Pages>
  <Words>3073</Words>
  <Characters>17522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Orska</dc:creator>
  <cp:keywords/>
  <dc:description/>
  <cp:lastModifiedBy>Owner</cp:lastModifiedBy>
  <cp:revision>11</cp:revision>
  <dcterms:created xsi:type="dcterms:W3CDTF">2022-04-29T13:04:00Z</dcterms:created>
  <dcterms:modified xsi:type="dcterms:W3CDTF">2022-04-30T04:44:00Z</dcterms:modified>
</cp:coreProperties>
</file>